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4B" w:rsidRPr="00DE466A" w:rsidRDefault="00EA3B4B" w:rsidP="00EA3B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E466A">
        <w:rPr>
          <w:rFonts w:eastAsia="Calibri"/>
          <w:b/>
          <w:bCs/>
          <w:sz w:val="28"/>
          <w:szCs w:val="28"/>
          <w:lang w:eastAsia="en-US"/>
        </w:rPr>
        <w:t xml:space="preserve">Аналитическая записка </w:t>
      </w:r>
    </w:p>
    <w:p w:rsidR="00EA3B4B" w:rsidRPr="00DE466A" w:rsidRDefault="00EA3B4B" w:rsidP="00EA3B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E466A">
        <w:rPr>
          <w:rFonts w:eastAsia="Calibri"/>
          <w:b/>
          <w:bCs/>
          <w:sz w:val="28"/>
          <w:szCs w:val="28"/>
          <w:lang w:eastAsia="en-US"/>
        </w:rPr>
        <w:t>о состоянии и проблемах законотворчества</w:t>
      </w:r>
    </w:p>
    <w:tbl>
      <w:tblPr>
        <w:tblW w:w="0" w:type="auto"/>
        <w:tblInd w:w="108" w:type="dxa"/>
        <w:tblLook w:val="00A0"/>
      </w:tblPr>
      <w:tblGrid>
        <w:gridCol w:w="2826"/>
        <w:gridCol w:w="2844"/>
        <w:gridCol w:w="3792"/>
      </w:tblGrid>
      <w:tr w:rsidR="00EA3B4B" w:rsidRPr="00100FEE" w:rsidTr="007A65E6">
        <w:tc>
          <w:tcPr>
            <w:tcW w:w="2826" w:type="dxa"/>
          </w:tcPr>
          <w:p w:rsidR="00EA3B4B" w:rsidRPr="00DE466A" w:rsidRDefault="00EA3B4B" w:rsidP="007A65E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EA3B4B" w:rsidRPr="00100FEE" w:rsidRDefault="00EA3B4B" w:rsidP="007A65E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№ 114</w:t>
            </w:r>
          </w:p>
        </w:tc>
        <w:tc>
          <w:tcPr>
            <w:tcW w:w="2844" w:type="dxa"/>
          </w:tcPr>
          <w:p w:rsidR="00EA3B4B" w:rsidRPr="00100FEE" w:rsidRDefault="00EA3B4B" w:rsidP="007A65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2" w:type="dxa"/>
          </w:tcPr>
          <w:p w:rsidR="00EA3B4B" w:rsidRPr="00100FEE" w:rsidRDefault="00EA3B4B" w:rsidP="007A65E6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EA3B4B" w:rsidRPr="00100FEE" w:rsidRDefault="00EA3B4B" w:rsidP="007A65E6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ноябрь</w:t>
            </w:r>
            <w:r w:rsidRPr="00100FE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2013 года</w:t>
            </w:r>
          </w:p>
        </w:tc>
      </w:tr>
    </w:tbl>
    <w:p w:rsidR="00397964" w:rsidRDefault="00397964"/>
    <w:p w:rsidR="00EA3B4B" w:rsidRDefault="00EA3B4B"/>
    <w:p w:rsidR="00EA3B4B" w:rsidRDefault="00DC44D3" w:rsidP="00DC44D3">
      <w:pPr>
        <w:jc w:val="center"/>
        <w:rPr>
          <w:b/>
          <w:sz w:val="28"/>
          <w:szCs w:val="28"/>
        </w:rPr>
      </w:pPr>
      <w:r w:rsidRPr="00DC44D3">
        <w:rPr>
          <w:b/>
          <w:sz w:val="28"/>
          <w:szCs w:val="28"/>
        </w:rPr>
        <w:t>В стране будет федеральны</w:t>
      </w:r>
      <w:r>
        <w:rPr>
          <w:b/>
          <w:sz w:val="28"/>
          <w:szCs w:val="28"/>
        </w:rPr>
        <w:t>й закон о промышленной политике</w:t>
      </w:r>
      <w:r w:rsidR="001E13B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DC44D3" w:rsidRPr="00DC44D3" w:rsidRDefault="00DC44D3" w:rsidP="00DC44D3">
      <w:pPr>
        <w:jc w:val="center"/>
        <w:rPr>
          <w:b/>
          <w:sz w:val="28"/>
          <w:szCs w:val="28"/>
        </w:rPr>
      </w:pPr>
    </w:p>
    <w:p w:rsidR="00EA3B4B" w:rsidRPr="00EA3B4B" w:rsidRDefault="00EA3B4B" w:rsidP="00EA3B4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proofErr w:type="spellStart"/>
      <w:r w:rsidRPr="00EA3B4B">
        <w:rPr>
          <w:bCs/>
          <w:sz w:val="28"/>
          <w:szCs w:val="28"/>
        </w:rPr>
        <w:t>Минпромторг</w:t>
      </w:r>
      <w:proofErr w:type="spellEnd"/>
      <w:r w:rsidRPr="00EA3B4B">
        <w:rPr>
          <w:bCs/>
          <w:sz w:val="28"/>
          <w:szCs w:val="28"/>
        </w:rPr>
        <w:t xml:space="preserve"> России </w:t>
      </w:r>
      <w:r>
        <w:rPr>
          <w:bCs/>
          <w:sz w:val="28"/>
          <w:szCs w:val="28"/>
        </w:rPr>
        <w:t>5 ноября</w:t>
      </w:r>
      <w:r w:rsidRPr="00EA3B4B">
        <w:rPr>
          <w:bCs/>
          <w:sz w:val="28"/>
          <w:szCs w:val="28"/>
        </w:rPr>
        <w:t xml:space="preserve"> вынес на общественное обсуждение проект федерального закона </w:t>
      </w:r>
      <w:r w:rsidRPr="00EA3B4B">
        <w:rPr>
          <w:sz w:val="28"/>
          <w:szCs w:val="28"/>
        </w:rPr>
        <w:t>«О промышленной политике в Российской Федерации»</w:t>
      </w:r>
      <w:r>
        <w:rPr>
          <w:bCs/>
          <w:sz w:val="28"/>
          <w:szCs w:val="28"/>
        </w:rPr>
        <w:t xml:space="preserve"> - документ</w:t>
      </w:r>
      <w:r w:rsidRPr="00EA3B4B">
        <w:rPr>
          <w:bCs/>
          <w:sz w:val="28"/>
          <w:szCs w:val="28"/>
        </w:rPr>
        <w:t xml:space="preserve"> размещен </w:t>
      </w:r>
      <w:r w:rsidRPr="00EA3B4B">
        <w:rPr>
          <w:sz w:val="28"/>
          <w:szCs w:val="28"/>
        </w:rPr>
        <w:t>на едином портале раскрытия информации о подготовке федеральными органами исполнительной власти проектов нормативных правовых актов (</w:t>
      </w:r>
      <w:r w:rsidRPr="00EA3B4B">
        <w:rPr>
          <w:sz w:val="28"/>
          <w:szCs w:val="28"/>
          <w:lang w:val="en-US"/>
        </w:rPr>
        <w:t>www</w:t>
      </w:r>
      <w:r w:rsidRPr="00EA3B4B">
        <w:rPr>
          <w:sz w:val="28"/>
          <w:szCs w:val="28"/>
        </w:rPr>
        <w:t>.</w:t>
      </w:r>
      <w:r w:rsidRPr="00EA3B4B">
        <w:rPr>
          <w:sz w:val="28"/>
          <w:szCs w:val="28"/>
          <w:lang w:val="en-US"/>
        </w:rPr>
        <w:t>regulation</w:t>
      </w:r>
      <w:r w:rsidRPr="00EA3B4B">
        <w:rPr>
          <w:sz w:val="28"/>
          <w:szCs w:val="28"/>
        </w:rPr>
        <w:t>.</w:t>
      </w:r>
      <w:proofErr w:type="spellStart"/>
      <w:r w:rsidRPr="00EA3B4B">
        <w:rPr>
          <w:sz w:val="28"/>
          <w:szCs w:val="28"/>
          <w:lang w:val="en-US"/>
        </w:rPr>
        <w:t>gov</w:t>
      </w:r>
      <w:proofErr w:type="spellEnd"/>
      <w:r w:rsidRPr="00EA3B4B">
        <w:rPr>
          <w:sz w:val="28"/>
          <w:szCs w:val="28"/>
        </w:rPr>
        <w:t>.</w:t>
      </w:r>
      <w:proofErr w:type="spellStart"/>
      <w:r w:rsidRPr="00EA3B4B">
        <w:rPr>
          <w:sz w:val="28"/>
          <w:szCs w:val="28"/>
          <w:lang w:val="en-US"/>
        </w:rPr>
        <w:t>ru</w:t>
      </w:r>
      <w:proofErr w:type="spellEnd"/>
      <w:r w:rsidRPr="00EA3B4B">
        <w:rPr>
          <w:sz w:val="28"/>
          <w:szCs w:val="28"/>
        </w:rPr>
        <w:t>).</w:t>
      </w:r>
    </w:p>
    <w:p w:rsidR="00EA3B4B" w:rsidRPr="00EA3B4B" w:rsidRDefault="00EA3B4B" w:rsidP="00EA3B4B">
      <w:pPr>
        <w:ind w:firstLine="709"/>
        <w:jc w:val="both"/>
        <w:rPr>
          <w:sz w:val="28"/>
          <w:szCs w:val="28"/>
        </w:rPr>
      </w:pPr>
      <w:r w:rsidRPr="00EA3B4B">
        <w:rPr>
          <w:sz w:val="28"/>
          <w:szCs w:val="28"/>
        </w:rPr>
        <w:t>Министерство позиционирует новый документ как потенциальную основу для реализации ключевых инструментов промышленной политики. Заметим, что эта попытка систематизировать законодательство в области промышленной деятельности уже далеко не первая и даже не вторая, однако все представленные ранее законопроекты статус законов так и не приобрели.</w:t>
      </w:r>
    </w:p>
    <w:p w:rsidR="00EA3B4B" w:rsidRPr="00EA3B4B" w:rsidRDefault="00EA3B4B" w:rsidP="00EA3B4B">
      <w:pPr>
        <w:ind w:firstLine="709"/>
        <w:jc w:val="both"/>
        <w:rPr>
          <w:sz w:val="28"/>
          <w:szCs w:val="28"/>
        </w:rPr>
      </w:pPr>
      <w:r w:rsidRPr="00EA3B4B">
        <w:rPr>
          <w:bCs/>
          <w:sz w:val="28"/>
          <w:szCs w:val="28"/>
        </w:rPr>
        <w:t xml:space="preserve">В новом проекте закона </w:t>
      </w:r>
      <w:r w:rsidRPr="00EA3B4B">
        <w:rPr>
          <w:rFonts w:eastAsiaTheme="minorHAnsi"/>
          <w:sz w:val="28"/>
          <w:szCs w:val="28"/>
          <w:lang w:eastAsia="en-US"/>
        </w:rPr>
        <w:t xml:space="preserve">помимо понятийного аппарата, целей, задач и принципов промышленной политики, полномочий федеральных и региональных органов государственной власти, а также органов местного самоуправления, </w:t>
      </w:r>
      <w:r w:rsidRPr="00EA3B4B">
        <w:rPr>
          <w:sz w:val="28"/>
          <w:szCs w:val="28"/>
        </w:rPr>
        <w:t>предлагается и перечень способов стимулирования промышленной деятельности. В него входит предоставление субъектам промышленной деятельности и организациям инфраструктуры поддержки субъектов промышленной деятельности финансовой, информационной и консультационной поддержки; поддержки в области научно-технической и инновационной деятельности; поддержки в области подготовки, переподготовки и повышения квалификации работников субъектов промышленной деятельности.</w:t>
      </w:r>
    </w:p>
    <w:p w:rsidR="00EA3B4B" w:rsidRPr="00EA3B4B" w:rsidRDefault="00EA3B4B" w:rsidP="00EA3B4B">
      <w:pPr>
        <w:ind w:firstLine="709"/>
        <w:jc w:val="both"/>
        <w:rPr>
          <w:sz w:val="28"/>
          <w:szCs w:val="28"/>
        </w:rPr>
      </w:pPr>
      <w:r w:rsidRPr="00EA3B4B">
        <w:rPr>
          <w:sz w:val="28"/>
          <w:szCs w:val="28"/>
        </w:rPr>
        <w:t xml:space="preserve">При этом </w:t>
      </w:r>
      <w:hyperlink r:id="rId4" w:history="1">
        <w:r w:rsidRPr="00EA3B4B">
          <w:rPr>
            <w:sz w:val="28"/>
            <w:szCs w:val="28"/>
          </w:rPr>
          <w:t>законопроект</w:t>
        </w:r>
      </w:hyperlink>
      <w:r w:rsidRPr="00EA3B4B">
        <w:rPr>
          <w:sz w:val="28"/>
          <w:szCs w:val="28"/>
        </w:rPr>
        <w:t xml:space="preserve"> не предусмат</w:t>
      </w:r>
      <w:r w:rsidRPr="00EA3B4B">
        <w:rPr>
          <w:sz w:val="28"/>
          <w:szCs w:val="28"/>
        </w:rPr>
        <w:softHyphen/>
        <w:t>ривает закрытого перечня мер стимулирования промышленной деятельности, а устанавливает либо особенности применения уже существующих мер стимулирования (например, особенности предоставления субсидий), либо новые, не преду</w:t>
      </w:r>
      <w:r w:rsidRPr="00EA3B4B">
        <w:rPr>
          <w:sz w:val="28"/>
          <w:szCs w:val="28"/>
        </w:rPr>
        <w:softHyphen/>
        <w:t>смотренные действую</w:t>
      </w:r>
      <w:r w:rsidRPr="00EA3B4B">
        <w:rPr>
          <w:sz w:val="28"/>
          <w:szCs w:val="28"/>
        </w:rPr>
        <w:softHyphen/>
        <w:t xml:space="preserve">щим законодательством меры </w:t>
      </w:r>
      <w:r w:rsidRPr="00EA3B4B">
        <w:rPr>
          <w:rFonts w:eastAsia="Calibri"/>
          <w:sz w:val="28"/>
          <w:szCs w:val="28"/>
          <w:lang w:eastAsia="en-US"/>
        </w:rPr>
        <w:t xml:space="preserve">(например, освобождение от уплаты налогов субъектов промышленной деятельности, реализующих инвестиционные проекты, включенные в перечень, утверждаемый Правительством РФ). </w:t>
      </w:r>
    </w:p>
    <w:p w:rsidR="00EA3B4B" w:rsidRPr="00EA3B4B" w:rsidRDefault="00EA3B4B" w:rsidP="00EA3B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3B4B">
        <w:rPr>
          <w:rFonts w:eastAsia="Calibri"/>
          <w:sz w:val="28"/>
          <w:szCs w:val="28"/>
          <w:lang w:eastAsia="en-US"/>
        </w:rPr>
        <w:t xml:space="preserve">Законопроект предусматривает также и новую меру финансовой поддержки субъектов промышленной деятельности – предоставление займов через фонды развития отдельных отраслей промышленности. </w:t>
      </w:r>
    </w:p>
    <w:p w:rsidR="00EA3B4B" w:rsidRPr="00EA3B4B" w:rsidRDefault="00EA3B4B" w:rsidP="00EA3B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3B4B">
        <w:rPr>
          <w:rFonts w:eastAsia="Calibri"/>
          <w:sz w:val="28"/>
          <w:szCs w:val="28"/>
          <w:lang w:eastAsia="en-US"/>
        </w:rPr>
        <w:t xml:space="preserve">Основной задачей отраслевых фондов развития промышленности является выравнивание конкурентных условий ведения промышленной деятельности в России и за рубежом путем предоставления займов субъектам промышленной деятельности на льготных условиях (на условиях, заведомо не выгодных банкам и институтам развития). По мнению </w:t>
      </w:r>
      <w:proofErr w:type="spellStart"/>
      <w:r w:rsidRPr="00EA3B4B">
        <w:rPr>
          <w:rFonts w:eastAsia="Calibri"/>
          <w:sz w:val="28"/>
          <w:szCs w:val="28"/>
          <w:lang w:eastAsia="en-US"/>
        </w:rPr>
        <w:t>Минпромторга</w:t>
      </w:r>
      <w:proofErr w:type="spellEnd"/>
      <w:r w:rsidRPr="00EA3B4B">
        <w:rPr>
          <w:rFonts w:eastAsia="Calibri"/>
          <w:sz w:val="28"/>
          <w:szCs w:val="28"/>
          <w:lang w:eastAsia="en-US"/>
        </w:rPr>
        <w:t xml:space="preserve"> </w:t>
      </w:r>
      <w:r w:rsidRPr="00EA3B4B">
        <w:rPr>
          <w:rFonts w:eastAsia="Calibri"/>
          <w:sz w:val="28"/>
          <w:szCs w:val="28"/>
          <w:lang w:eastAsia="en-US"/>
        </w:rPr>
        <w:lastRenderedPageBreak/>
        <w:t xml:space="preserve">России, с их помощью </w:t>
      </w:r>
      <w:r w:rsidRPr="00EA3B4B">
        <w:rPr>
          <w:bCs/>
          <w:sz w:val="28"/>
          <w:szCs w:val="28"/>
        </w:rPr>
        <w:t xml:space="preserve">можно было бы финансово поддержать предприятия и выдавать им кредиты по ставкам, в несколько раз ниже действующих. </w:t>
      </w:r>
      <w:r w:rsidRPr="00EA3B4B">
        <w:rPr>
          <w:sz w:val="28"/>
          <w:szCs w:val="28"/>
        </w:rPr>
        <w:t xml:space="preserve">То есть теоретически ставки могли бы упасть с нынешних 9,5 и выше до 3-4 процентов. </w:t>
      </w:r>
    </w:p>
    <w:p w:rsidR="00EA3B4B" w:rsidRPr="00EA3B4B" w:rsidRDefault="00EA3B4B" w:rsidP="00EA3B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3B4B">
        <w:rPr>
          <w:rFonts w:eastAsia="Calibri"/>
          <w:sz w:val="28"/>
          <w:szCs w:val="28"/>
          <w:lang w:eastAsia="en-US"/>
        </w:rPr>
        <w:t xml:space="preserve">По сути, фонды являются инструментом возвратного бюджетного финансирования, в </w:t>
      </w:r>
      <w:proofErr w:type="gramStart"/>
      <w:r w:rsidRPr="00EA3B4B">
        <w:rPr>
          <w:rFonts w:eastAsia="Calibri"/>
          <w:sz w:val="28"/>
          <w:szCs w:val="28"/>
          <w:lang w:eastAsia="en-US"/>
        </w:rPr>
        <w:t>связи</w:t>
      </w:r>
      <w:proofErr w:type="gramEnd"/>
      <w:r w:rsidRPr="00EA3B4B">
        <w:rPr>
          <w:rFonts w:eastAsia="Calibri"/>
          <w:sz w:val="28"/>
          <w:szCs w:val="28"/>
          <w:lang w:eastAsia="en-US"/>
        </w:rPr>
        <w:t xml:space="preserve"> с чем решение о создании фонда принимает Президент Российской Федерации, а учредителем фонда является Правительство Российской Федерации. Законопроект предусматривает наполнение фондов за счет средств федерального бюджета. </w:t>
      </w:r>
    </w:p>
    <w:p w:rsidR="00EA3B4B" w:rsidRPr="00EA3B4B" w:rsidRDefault="00EA3B4B" w:rsidP="00EA3B4B">
      <w:pPr>
        <w:ind w:firstLine="709"/>
        <w:jc w:val="both"/>
        <w:rPr>
          <w:sz w:val="28"/>
          <w:szCs w:val="28"/>
        </w:rPr>
      </w:pPr>
      <w:r w:rsidRPr="00EA3B4B">
        <w:rPr>
          <w:sz w:val="28"/>
          <w:szCs w:val="28"/>
        </w:rPr>
        <w:t xml:space="preserve">Также в проекте предлагается предоставлять субсидии для возмещения уже понесенных и финансирования новых расходов промышленных предприятий, при этом использовать конкурсные механизмы предоставления субсидий с включением в число </w:t>
      </w:r>
      <w:proofErr w:type="gramStart"/>
      <w:r w:rsidRPr="00EA3B4B">
        <w:rPr>
          <w:sz w:val="28"/>
          <w:szCs w:val="28"/>
        </w:rPr>
        <w:t>критериев отбора получателей субсидий показателей эффективности использования субсидий</w:t>
      </w:r>
      <w:proofErr w:type="gramEnd"/>
      <w:r w:rsidRPr="00EA3B4B">
        <w:rPr>
          <w:sz w:val="28"/>
          <w:szCs w:val="28"/>
        </w:rPr>
        <w:t xml:space="preserve">. При этом в случае </w:t>
      </w:r>
      <w:proofErr w:type="spellStart"/>
      <w:r w:rsidRPr="00EA3B4B">
        <w:rPr>
          <w:sz w:val="28"/>
          <w:szCs w:val="28"/>
        </w:rPr>
        <w:t>недостижения</w:t>
      </w:r>
      <w:proofErr w:type="spellEnd"/>
      <w:r w:rsidRPr="00EA3B4B">
        <w:rPr>
          <w:sz w:val="28"/>
          <w:szCs w:val="28"/>
        </w:rPr>
        <w:t xml:space="preserve"> соответствующих показателей проектом предполагается полный или частичный возврат суммы субсидии. </w:t>
      </w:r>
    </w:p>
    <w:p w:rsidR="00EA3B4B" w:rsidRPr="00EA3B4B" w:rsidRDefault="00EA3B4B" w:rsidP="00EA3B4B">
      <w:pPr>
        <w:ind w:firstLine="709"/>
        <w:jc w:val="both"/>
        <w:rPr>
          <w:sz w:val="28"/>
          <w:szCs w:val="28"/>
        </w:rPr>
      </w:pPr>
      <w:r w:rsidRPr="00EA3B4B">
        <w:rPr>
          <w:sz w:val="28"/>
          <w:szCs w:val="28"/>
        </w:rPr>
        <w:t>В законопроекте предусмотрено также установление специальных налоговых режимов или льгот промышленным кластерам и индустриальным паркам, компаниям, занимающимся финансовой арендой (лизингом) в сфере промышленной дея</w:t>
      </w:r>
      <w:r w:rsidRPr="00EA3B4B">
        <w:rPr>
          <w:sz w:val="28"/>
          <w:szCs w:val="28"/>
        </w:rPr>
        <w:softHyphen/>
        <w:t>тельности, а также компаниям, реализующим проекты по повышению экологической безопасности промышленных производств.</w:t>
      </w:r>
    </w:p>
    <w:p w:rsidR="00EA3B4B" w:rsidRPr="00EA3B4B" w:rsidRDefault="001E13B4" w:rsidP="00D06288">
      <w:pPr>
        <w:ind w:firstLine="708"/>
        <w:jc w:val="both"/>
        <w:rPr>
          <w:rFonts w:eastAsia="ヒラギノ角ゴ Pro W3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EA3B4B" w:rsidRPr="00EA3B4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A3B4B" w:rsidRPr="00EA3B4B">
        <w:rPr>
          <w:rFonts w:eastAsia="Calibri"/>
          <w:sz w:val="28"/>
          <w:szCs w:val="28"/>
          <w:lang w:eastAsia="en-US"/>
        </w:rPr>
        <w:t>Минпромторге</w:t>
      </w:r>
      <w:proofErr w:type="spellEnd"/>
      <w:r w:rsidR="00EA3B4B" w:rsidRPr="00EA3B4B">
        <w:rPr>
          <w:rFonts w:eastAsia="Calibri"/>
          <w:sz w:val="28"/>
          <w:szCs w:val="28"/>
          <w:lang w:eastAsia="en-US"/>
        </w:rPr>
        <w:t xml:space="preserve"> России создана рабочая группа</w:t>
      </w:r>
      <w:r w:rsidR="005B283F">
        <w:rPr>
          <w:rFonts w:eastAsia="Calibri"/>
          <w:sz w:val="28"/>
          <w:szCs w:val="28"/>
          <w:lang w:eastAsia="en-US"/>
        </w:rPr>
        <w:t xml:space="preserve"> по обсуждению проекта, в которую </w:t>
      </w:r>
      <w:r w:rsidR="00EA3B4B" w:rsidRPr="00EA3B4B">
        <w:rPr>
          <w:rFonts w:eastAsia="Calibri"/>
          <w:sz w:val="28"/>
          <w:szCs w:val="28"/>
          <w:lang w:eastAsia="en-US"/>
        </w:rPr>
        <w:t xml:space="preserve">вошли представители ТПП России. </w:t>
      </w:r>
      <w:r w:rsidR="00D06288">
        <w:rPr>
          <w:rFonts w:eastAsia="Calibri"/>
          <w:sz w:val="28"/>
          <w:szCs w:val="28"/>
          <w:lang w:eastAsia="en-US"/>
        </w:rPr>
        <w:t xml:space="preserve">В ноябре </w:t>
      </w:r>
      <w:r w:rsidR="00D06288">
        <w:rPr>
          <w:rFonts w:eastAsia="ヒラギノ角ゴ Pro W3"/>
          <w:sz w:val="28"/>
          <w:szCs w:val="28"/>
        </w:rPr>
        <w:t>з</w:t>
      </w:r>
      <w:r w:rsidR="00EA3B4B" w:rsidRPr="00EA3B4B">
        <w:rPr>
          <w:rFonts w:eastAsia="ヒラギノ角ゴ Pro W3"/>
          <w:sz w:val="28"/>
          <w:szCs w:val="28"/>
        </w:rPr>
        <w:t xml:space="preserve">аконопроект направлен для проработки в профильные комитеты Палаты, территориальные торгово-промышленные палаты, а также членские организации ТПП России. </w:t>
      </w:r>
    </w:p>
    <w:p w:rsidR="00EA3B4B" w:rsidRPr="00EA3B4B" w:rsidRDefault="00EA3B4B" w:rsidP="00EA3B4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A3B4B" w:rsidRPr="00EA3B4B" w:rsidRDefault="00EA3B4B" w:rsidP="00EA3B4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A3B4B">
        <w:rPr>
          <w:rFonts w:eastAsia="Calibri"/>
          <w:b/>
          <w:sz w:val="28"/>
          <w:szCs w:val="28"/>
          <w:lang w:eastAsia="en-US"/>
        </w:rPr>
        <w:t>Проблемы использования результатов интеллектуальной деятельности по-прежнему в центре внимания экспертов и бизнеса</w:t>
      </w:r>
    </w:p>
    <w:p w:rsidR="00EA3B4B" w:rsidRPr="00EA3B4B" w:rsidRDefault="00EA3B4B" w:rsidP="00EA3B4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EA3B4B" w:rsidRPr="00EA3B4B" w:rsidRDefault="00EA3B4B" w:rsidP="00EA3B4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A3B4B">
        <w:rPr>
          <w:rFonts w:eastAsia="Calibri"/>
          <w:sz w:val="28"/>
          <w:szCs w:val="28"/>
          <w:lang w:eastAsia="en-US"/>
        </w:rPr>
        <w:t xml:space="preserve">12 ноября 2013 года в Торгово-промышленной палате Российской Федерации прошло первое заседание Рабочей группы по вопросам использования результатов интеллектуальной деятельности при экспорте продукции военного, двойного и специального назначения при Комитете ТПП РФ по интеллектуальной собственности. Рабочая группа создана с целью совершенствования нормативно-правового регулирования и правоприменительной практики в части вопросов создания, распределения прав, получения правовой охраны и использования результатов интеллектуальной деятельности. </w:t>
      </w:r>
    </w:p>
    <w:p w:rsidR="00EA3B4B" w:rsidRPr="00EA3B4B" w:rsidRDefault="00EA3B4B" w:rsidP="00EA3B4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A3B4B">
        <w:rPr>
          <w:rFonts w:eastAsia="Calibri"/>
          <w:sz w:val="28"/>
          <w:szCs w:val="28"/>
          <w:lang w:eastAsia="en-US"/>
        </w:rPr>
        <w:t xml:space="preserve">В заседании 12 ноября приняли участие представители Совета Федерации Федерального собрания РФ, Министерства промышленности и торговли России, Министерства науки и образования России, Министерства обороны России, Военно-промышленной комиссии при Правительстве РФ, Роспатента, ФГБУ «ФАПРИД», а также руководители  и ведущие </w:t>
      </w:r>
      <w:r w:rsidRPr="00EA3B4B">
        <w:rPr>
          <w:rFonts w:eastAsia="Calibri"/>
          <w:sz w:val="28"/>
          <w:szCs w:val="28"/>
          <w:lang w:eastAsia="en-US"/>
        </w:rPr>
        <w:lastRenderedPageBreak/>
        <w:t xml:space="preserve">специалисты предприятий и организаций, осуществляющих деятельность в указанной сфере.  </w:t>
      </w:r>
    </w:p>
    <w:p w:rsidR="00EA3B4B" w:rsidRPr="00EA3B4B" w:rsidRDefault="00EA3B4B" w:rsidP="00EA3B4B">
      <w:pPr>
        <w:ind w:firstLine="709"/>
        <w:contextualSpacing/>
        <w:jc w:val="both"/>
        <w:rPr>
          <w:sz w:val="28"/>
          <w:szCs w:val="28"/>
        </w:rPr>
      </w:pPr>
      <w:r w:rsidRPr="00EA3B4B">
        <w:rPr>
          <w:sz w:val="28"/>
          <w:szCs w:val="28"/>
        </w:rPr>
        <w:t xml:space="preserve">В ходе обсуждения была, в частности, отмечена необходимость закрепления в нормативно-правовых актах единообразного определения понятия результата интеллектуальной деятельности. Также указывалось на  экономическую целесообразность заключения лицензионных договоров на право использования результатов интеллектуальной деятельности между государством и предприятиями-экспортерами ПВН. </w:t>
      </w:r>
    </w:p>
    <w:p w:rsidR="00EA3B4B" w:rsidRPr="00EA3B4B" w:rsidRDefault="00EA3B4B" w:rsidP="00EA3B4B">
      <w:pPr>
        <w:ind w:firstLine="709"/>
        <w:contextualSpacing/>
        <w:jc w:val="both"/>
        <w:rPr>
          <w:sz w:val="28"/>
          <w:szCs w:val="28"/>
        </w:rPr>
      </w:pPr>
      <w:r w:rsidRPr="00EA3B4B">
        <w:rPr>
          <w:sz w:val="28"/>
          <w:szCs w:val="28"/>
        </w:rPr>
        <w:t xml:space="preserve">Вопрос правовой защиты интересов государства является достаточно серьезным, поскольку зачастую результаты интеллектуальной деятельности и информация о них уходят за рубеж и используются в рамках недобросовестной конкуренции. Поэтому основными мерами, направленными на осуществление правовой защиты интересов государства участники заседания  назвали ведение единого реестра результатов НИОКТР, </w:t>
      </w:r>
      <w:proofErr w:type="gramStart"/>
      <w:r w:rsidRPr="00EA3B4B">
        <w:rPr>
          <w:sz w:val="28"/>
          <w:szCs w:val="28"/>
        </w:rPr>
        <w:t>контроль за</w:t>
      </w:r>
      <w:proofErr w:type="gramEnd"/>
      <w:r w:rsidRPr="00EA3B4B">
        <w:rPr>
          <w:sz w:val="28"/>
          <w:szCs w:val="28"/>
        </w:rPr>
        <w:t xml:space="preserve"> использованием и организация учета этих результатов, подготовку и заключение по согласованию с государственными заказчиками гражданско-правовых договоров с исполнителями работ о сохранении конфиденциальности сведений, относящихся к результатам НИОКТР и др.</w:t>
      </w:r>
    </w:p>
    <w:p w:rsidR="00EA3B4B" w:rsidRPr="00EA3B4B" w:rsidRDefault="00EA3B4B" w:rsidP="00EA3B4B">
      <w:pPr>
        <w:ind w:firstLine="709"/>
        <w:contextualSpacing/>
        <w:jc w:val="both"/>
        <w:rPr>
          <w:sz w:val="28"/>
          <w:szCs w:val="28"/>
        </w:rPr>
      </w:pPr>
      <w:r w:rsidRPr="00EA3B4B">
        <w:rPr>
          <w:sz w:val="28"/>
          <w:szCs w:val="28"/>
        </w:rPr>
        <w:t>Одной из центральных в ходе обсуждения была проблема передачи прав на результаты  научно-технической деятельности, созданные за счет или с привлечением средств федерального бюджета либо бюджетов субъектов Российской Федерации. Это связано с тем, что зачастую указанные результаты закрепляются за заказчиком, как правило</w:t>
      </w:r>
      <w:r w:rsidR="004D30C2">
        <w:rPr>
          <w:sz w:val="28"/>
          <w:szCs w:val="28"/>
        </w:rPr>
        <w:t>,</w:t>
      </w:r>
      <w:r w:rsidRPr="00EA3B4B">
        <w:rPr>
          <w:sz w:val="28"/>
          <w:szCs w:val="28"/>
        </w:rPr>
        <w:t xml:space="preserve"> за исполнительным органом Российской Федерации или ее субъекта, и не внедряются в производство (не </w:t>
      </w:r>
      <w:proofErr w:type="spellStart"/>
      <w:r w:rsidRPr="00EA3B4B">
        <w:rPr>
          <w:sz w:val="28"/>
          <w:szCs w:val="28"/>
        </w:rPr>
        <w:t>коммерциализируются</w:t>
      </w:r>
      <w:proofErr w:type="spellEnd"/>
      <w:r w:rsidRPr="00EA3B4B">
        <w:rPr>
          <w:sz w:val="28"/>
          <w:szCs w:val="28"/>
        </w:rPr>
        <w:t>). В связи с этим утрачивается основное назначение результата научно-технической деятельности – выступать основой определенной практической деятельности в гражданской или военной сфере. В этой связи присутствующие подчеркнули  необходимость и целесообразность передачи прав на такие результаты от Российской Федерации непосредственно организациям-исполнителям, разработчикам РИД.</w:t>
      </w:r>
    </w:p>
    <w:p w:rsidR="00EA3B4B" w:rsidRPr="00EA3B4B" w:rsidRDefault="00EA3B4B" w:rsidP="00EA3B4B">
      <w:pPr>
        <w:ind w:firstLine="709"/>
        <w:contextualSpacing/>
        <w:jc w:val="both"/>
        <w:rPr>
          <w:sz w:val="28"/>
          <w:szCs w:val="28"/>
        </w:rPr>
      </w:pPr>
      <w:r w:rsidRPr="00EA3B4B">
        <w:rPr>
          <w:sz w:val="28"/>
          <w:szCs w:val="28"/>
        </w:rPr>
        <w:t xml:space="preserve">Также обсуждение показало, что предприниматели обеспокоены состоянием системы патентования и администрирования результатов интеллектуальной деятельности. Так, если в Европе и США каждый военный объект сопровождают сотни и тысячи патентов, то в России они практически отсутствуют, как и опыт оформления таких документов. </w:t>
      </w:r>
      <w:proofErr w:type="gramStart"/>
      <w:r w:rsidRPr="00EA3B4B">
        <w:rPr>
          <w:sz w:val="28"/>
          <w:szCs w:val="28"/>
        </w:rPr>
        <w:t xml:space="preserve">Поэтому эксперты Рабочей группы предложили инициировать работу по разработке методики  определения доли в доходах предприятий от использования РИД и разработать изменения в Постановление Правительства РФ от 14.01.2002 г. № 7 «О порядке инвентаризации и стоимостной оценке прав на результаты научно-технической деятельности» в части уточнения порядка, сроков, членов инвентаризационной комиссии, процедуры проведения инвентаризации и стоимостной оценки прав на РИД. </w:t>
      </w:r>
      <w:proofErr w:type="gramEnd"/>
    </w:p>
    <w:p w:rsidR="00EA3B4B" w:rsidRPr="00EA3B4B" w:rsidRDefault="00EA3B4B" w:rsidP="00EA3B4B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EA3B4B">
        <w:rPr>
          <w:rFonts w:eastAsia="Calibri"/>
          <w:sz w:val="28"/>
          <w:szCs w:val="28"/>
        </w:rPr>
        <w:t xml:space="preserve">По результатам дискуссии на заседании Рабочей группы Комитетом ТПП РФ по интеллектуальной собственности направлены в Комитет </w:t>
      </w:r>
      <w:r w:rsidRPr="00EA3B4B">
        <w:rPr>
          <w:rFonts w:eastAsia="Calibri"/>
          <w:sz w:val="28"/>
          <w:szCs w:val="28"/>
        </w:rPr>
        <w:lastRenderedPageBreak/>
        <w:t>Государственной Думы по науке и наукоемким технологиям предложения по совершенствованию законодательства. В частности, предложено рассмотреть вопрос о целесообразности разработки проекта федерального закона, который бы установил общие подходы к управлению интеллектуальной собственностью, в том числе к методике материальной оценки результатов интеллектуальной деятельности, налогообложению, инвентаризации и патентованию. Также в письме обращается внимание на необходимость разработки проекта федерального закона, которым бы устанавливался механизм передачи результатов интеллектуальной деятельности (например, патентов, технологий и т.п.) в качестве нематериальных активов в уставные фонды юридических лиц. Указанные меры станут дополнительным стимулом для разработчиков и исполнителей по контрактам на выполнение научно-исследовательских, опытно-конструкторских и технологических работ.</w:t>
      </w:r>
    </w:p>
    <w:p w:rsidR="00EA3B4B" w:rsidRDefault="00EA3B4B" w:rsidP="00DC44D3">
      <w:pPr>
        <w:contextualSpacing/>
        <w:jc w:val="both"/>
        <w:rPr>
          <w:rFonts w:eastAsia="Calibri"/>
          <w:b/>
          <w:sz w:val="28"/>
          <w:szCs w:val="28"/>
        </w:rPr>
      </w:pPr>
    </w:p>
    <w:p w:rsidR="00DC44D3" w:rsidRPr="00DC44D3" w:rsidRDefault="00DC44D3" w:rsidP="004D30C2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DC44D3">
        <w:rPr>
          <w:rFonts w:eastAsiaTheme="minorHAnsi"/>
          <w:b/>
          <w:sz w:val="28"/>
          <w:szCs w:val="28"/>
          <w:lang w:eastAsia="en-US"/>
        </w:rPr>
        <w:t>Бизнес и власть совместно сформируют налоговую политику до 2017 года</w:t>
      </w:r>
    </w:p>
    <w:p w:rsidR="00DC44D3" w:rsidRPr="00DC44D3" w:rsidRDefault="00DC44D3" w:rsidP="004D30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C44D3" w:rsidRPr="00DC44D3" w:rsidRDefault="00DC44D3" w:rsidP="004D30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44D3">
        <w:rPr>
          <w:rFonts w:eastAsiaTheme="minorHAnsi"/>
          <w:sz w:val="28"/>
          <w:szCs w:val="28"/>
          <w:lang w:eastAsia="en-US"/>
        </w:rPr>
        <w:t xml:space="preserve">25 ноября в Торгово-промышленной палате РФ состоялся                      IX Всероссийский налоговый форум «Налоговая система России: взгляд бизнеса и власти», </w:t>
      </w:r>
      <w:proofErr w:type="spellStart"/>
      <w:r w:rsidRPr="00DC44D3">
        <w:rPr>
          <w:rFonts w:eastAsiaTheme="minorHAnsi"/>
          <w:sz w:val="28"/>
          <w:szCs w:val="28"/>
          <w:lang w:eastAsia="en-US"/>
        </w:rPr>
        <w:t>соорганизатором</w:t>
      </w:r>
      <w:proofErr w:type="spellEnd"/>
      <w:r w:rsidRPr="00DC44D3">
        <w:rPr>
          <w:rFonts w:eastAsiaTheme="minorHAnsi"/>
          <w:sz w:val="28"/>
          <w:szCs w:val="28"/>
          <w:lang w:eastAsia="en-US"/>
        </w:rPr>
        <w:t xml:space="preserve"> которого выступил Совет Федерации. Мероприятия Форума включили в себя 6 тематических секций, пленарное заседание, участие в которых приняло порядка 700 человек.</w:t>
      </w:r>
    </w:p>
    <w:p w:rsidR="00DC44D3" w:rsidRPr="00DC44D3" w:rsidRDefault="00DC44D3" w:rsidP="004D30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44D3">
        <w:rPr>
          <w:rFonts w:eastAsiaTheme="minorHAnsi"/>
          <w:sz w:val="28"/>
          <w:szCs w:val="28"/>
          <w:lang w:eastAsia="en-US"/>
        </w:rPr>
        <w:t>На Форуме был представлен ежегодный доклад ТПП России «Налоги и бизнес в 2013 году», включающий подробный практический анализ принятых в текущем году поправок в Налоговый кодекс РФ, предложения бизнеса по дальнейшему совершенствованию налоговой политики.</w:t>
      </w:r>
    </w:p>
    <w:p w:rsidR="00DC44D3" w:rsidRPr="00DC44D3" w:rsidRDefault="00DC44D3" w:rsidP="004D30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44D3">
        <w:rPr>
          <w:rFonts w:eastAsiaTheme="minorHAnsi"/>
          <w:sz w:val="28"/>
          <w:szCs w:val="28"/>
          <w:lang w:eastAsia="en-US"/>
        </w:rPr>
        <w:t>На пленарном заседании Форума с основным докладом выступил Президент ТПП РФ С.Н. </w:t>
      </w:r>
      <w:proofErr w:type="spellStart"/>
      <w:r w:rsidRPr="00DC44D3">
        <w:rPr>
          <w:rFonts w:eastAsiaTheme="minorHAnsi"/>
          <w:sz w:val="28"/>
          <w:szCs w:val="28"/>
          <w:lang w:eastAsia="en-US"/>
        </w:rPr>
        <w:t>Катырин</w:t>
      </w:r>
      <w:proofErr w:type="spellEnd"/>
      <w:r w:rsidRPr="00DC44D3">
        <w:rPr>
          <w:rFonts w:eastAsiaTheme="minorHAnsi"/>
          <w:sz w:val="28"/>
          <w:szCs w:val="28"/>
          <w:lang w:eastAsia="en-US"/>
        </w:rPr>
        <w:t xml:space="preserve">. Он высоко оценил уровень сотрудничества ТПП РФ и ФНС России, отметив, что оно развивается не только на федеральном уровне, но и на региональном. </w:t>
      </w:r>
    </w:p>
    <w:p w:rsidR="00DC44D3" w:rsidRPr="00DC44D3" w:rsidRDefault="00DC44D3" w:rsidP="004D30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44D3">
        <w:rPr>
          <w:rFonts w:eastAsiaTheme="minorHAnsi"/>
          <w:sz w:val="28"/>
          <w:szCs w:val="28"/>
          <w:lang w:eastAsia="en-US"/>
        </w:rPr>
        <w:t>По словам главы ТПП РФ, в текущем году в Налоговый кодекс РФ было внесено более 20 изменений. Среди них отдельно следует выделить новый закон о досудебном урегулировании налоговых споров, который вступил в силу в августе этого года и призван создать более комфортные условия для налогоплательщиков, сократить число судебных тяжб.</w:t>
      </w:r>
    </w:p>
    <w:p w:rsidR="00DC44D3" w:rsidRPr="00DC44D3" w:rsidRDefault="00DC44D3" w:rsidP="004D30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44D3">
        <w:rPr>
          <w:rFonts w:eastAsiaTheme="minorHAnsi"/>
          <w:sz w:val="28"/>
          <w:szCs w:val="28"/>
          <w:lang w:eastAsia="en-US"/>
        </w:rPr>
        <w:t xml:space="preserve">С.Н. </w:t>
      </w:r>
      <w:proofErr w:type="spellStart"/>
      <w:r w:rsidRPr="00DC44D3">
        <w:rPr>
          <w:rFonts w:eastAsiaTheme="minorHAnsi"/>
          <w:sz w:val="28"/>
          <w:szCs w:val="28"/>
          <w:lang w:eastAsia="en-US"/>
        </w:rPr>
        <w:t>Катырин</w:t>
      </w:r>
      <w:proofErr w:type="spellEnd"/>
      <w:r w:rsidRPr="00DC44D3">
        <w:rPr>
          <w:rFonts w:eastAsiaTheme="minorHAnsi"/>
          <w:sz w:val="28"/>
          <w:szCs w:val="28"/>
          <w:lang w:eastAsia="en-US"/>
        </w:rPr>
        <w:t xml:space="preserve"> отметил, </w:t>
      </w:r>
      <w:r>
        <w:rPr>
          <w:rFonts w:eastAsiaTheme="minorHAnsi"/>
          <w:sz w:val="28"/>
          <w:szCs w:val="28"/>
          <w:lang w:eastAsia="en-US"/>
        </w:rPr>
        <w:t xml:space="preserve">что </w:t>
      </w:r>
      <w:r w:rsidRPr="00DC44D3">
        <w:rPr>
          <w:rFonts w:eastAsiaTheme="minorHAnsi"/>
          <w:sz w:val="28"/>
          <w:szCs w:val="28"/>
          <w:lang w:eastAsia="en-US"/>
        </w:rPr>
        <w:t xml:space="preserve">14 ноября 2013 года на Наблюдательном Совете Агентства стратегических инициатив </w:t>
      </w:r>
      <w:r>
        <w:rPr>
          <w:rFonts w:eastAsiaTheme="minorHAnsi"/>
          <w:sz w:val="28"/>
          <w:szCs w:val="28"/>
          <w:lang w:eastAsia="en-US"/>
        </w:rPr>
        <w:t>была одобрена Дорожная карта</w:t>
      </w:r>
      <w:r w:rsidRPr="00DC44D3">
        <w:rPr>
          <w:rFonts w:eastAsiaTheme="minorHAnsi"/>
          <w:sz w:val="28"/>
          <w:szCs w:val="28"/>
          <w:lang w:eastAsia="en-US"/>
        </w:rPr>
        <w:t xml:space="preserve"> «Совершенствование налогового администрирования», одну из рабочих групп </w:t>
      </w:r>
      <w:r>
        <w:rPr>
          <w:rFonts w:eastAsiaTheme="minorHAnsi"/>
          <w:sz w:val="28"/>
          <w:szCs w:val="28"/>
          <w:lang w:eastAsia="en-US"/>
        </w:rPr>
        <w:t xml:space="preserve">которой </w:t>
      </w:r>
      <w:r w:rsidRPr="00DC44D3">
        <w:rPr>
          <w:rFonts w:eastAsiaTheme="minorHAnsi"/>
          <w:sz w:val="28"/>
          <w:szCs w:val="28"/>
          <w:lang w:eastAsia="en-US"/>
        </w:rPr>
        <w:t xml:space="preserve">в части специальных налоговых режимов </w:t>
      </w:r>
      <w:r>
        <w:rPr>
          <w:rFonts w:eastAsiaTheme="minorHAnsi"/>
          <w:sz w:val="28"/>
          <w:szCs w:val="28"/>
          <w:lang w:eastAsia="en-US"/>
        </w:rPr>
        <w:t xml:space="preserve">возглавлял представитель ТПП РФ. Президент отметил, </w:t>
      </w:r>
      <w:r w:rsidRPr="00DC44D3">
        <w:rPr>
          <w:rFonts w:eastAsiaTheme="minorHAnsi"/>
          <w:sz w:val="28"/>
          <w:szCs w:val="28"/>
          <w:lang w:eastAsia="en-US"/>
        </w:rPr>
        <w:t xml:space="preserve">предложения </w:t>
      </w:r>
      <w:r>
        <w:rPr>
          <w:rFonts w:eastAsiaTheme="minorHAnsi"/>
          <w:sz w:val="28"/>
          <w:szCs w:val="28"/>
          <w:lang w:eastAsia="en-US"/>
        </w:rPr>
        <w:t xml:space="preserve">Палаты </w:t>
      </w:r>
      <w:r w:rsidRPr="00DC44D3">
        <w:rPr>
          <w:rFonts w:eastAsiaTheme="minorHAnsi"/>
          <w:sz w:val="28"/>
          <w:szCs w:val="28"/>
          <w:lang w:eastAsia="en-US"/>
        </w:rPr>
        <w:t>в Дорожной карте сохранены, в частности:</w:t>
      </w:r>
    </w:p>
    <w:p w:rsidR="00DC44D3" w:rsidRPr="00DC44D3" w:rsidRDefault="00DC44D3" w:rsidP="004D30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44D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планируется </w:t>
      </w:r>
      <w:r w:rsidRPr="00DC44D3">
        <w:rPr>
          <w:rFonts w:eastAsiaTheme="minorHAnsi"/>
          <w:sz w:val="28"/>
          <w:szCs w:val="28"/>
          <w:lang w:eastAsia="en-US"/>
        </w:rPr>
        <w:t xml:space="preserve">исключить из состава выручки суммы НДС, полученной налогоплательщиками, применяющими упрощенную систему налогообложения, при выставлении им счета-фактуры с НДС с целью соблюдения однократности уплаты налога с одной налоговой базы. </w:t>
      </w:r>
    </w:p>
    <w:p w:rsidR="00DC44D3" w:rsidRPr="00DC44D3" w:rsidRDefault="00DC44D3" w:rsidP="004D30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44D3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предполагается </w:t>
      </w:r>
      <w:proofErr w:type="spellStart"/>
      <w:proofErr w:type="gramStart"/>
      <w:r w:rsidRPr="00DC44D3">
        <w:rPr>
          <w:rFonts w:eastAsiaTheme="minorHAnsi"/>
          <w:sz w:val="28"/>
          <w:szCs w:val="28"/>
          <w:lang w:eastAsia="en-US"/>
        </w:rPr>
        <w:t>c</w:t>
      </w:r>
      <w:proofErr w:type="gramEnd"/>
      <w:r w:rsidRPr="00DC44D3">
        <w:rPr>
          <w:rFonts w:eastAsiaTheme="minorHAnsi"/>
          <w:sz w:val="28"/>
          <w:szCs w:val="28"/>
          <w:lang w:eastAsia="en-US"/>
        </w:rPr>
        <w:t>нять</w:t>
      </w:r>
      <w:proofErr w:type="spellEnd"/>
      <w:r w:rsidRPr="00DC44D3">
        <w:rPr>
          <w:rFonts w:eastAsiaTheme="minorHAnsi"/>
          <w:sz w:val="28"/>
          <w:szCs w:val="28"/>
          <w:lang w:eastAsia="en-US"/>
        </w:rPr>
        <w:t xml:space="preserve"> ограничения в части возможности применения упрощенной системы налогообложения организациями, имеющими представительства.</w:t>
      </w:r>
    </w:p>
    <w:p w:rsidR="00DC44D3" w:rsidRPr="00DC44D3" w:rsidRDefault="00DC44D3" w:rsidP="004D30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44D3">
        <w:rPr>
          <w:rFonts w:eastAsiaTheme="minorHAnsi"/>
          <w:sz w:val="28"/>
          <w:szCs w:val="28"/>
          <w:lang w:eastAsia="en-US"/>
        </w:rPr>
        <w:t xml:space="preserve">В целом налоговая система должна быть настроена на улучшение качества инвестиционного климата, повышение предпринимательской активности, совершенствование структуры экономики, повышение ее конкурентоспособности, прежде всего на рынках наукоемкой, высокотехнологичной продукции, подчеркнул в заключении С.Н. </w:t>
      </w:r>
      <w:proofErr w:type="spellStart"/>
      <w:r w:rsidRPr="00DC44D3">
        <w:rPr>
          <w:rFonts w:eastAsiaTheme="minorHAnsi"/>
          <w:sz w:val="28"/>
          <w:szCs w:val="28"/>
          <w:lang w:eastAsia="en-US"/>
        </w:rPr>
        <w:t>Катырин</w:t>
      </w:r>
      <w:proofErr w:type="spellEnd"/>
      <w:r w:rsidRPr="00DC44D3">
        <w:rPr>
          <w:rFonts w:eastAsiaTheme="minorHAnsi"/>
          <w:sz w:val="28"/>
          <w:szCs w:val="28"/>
          <w:lang w:eastAsia="en-US"/>
        </w:rPr>
        <w:t>.</w:t>
      </w:r>
    </w:p>
    <w:p w:rsidR="00DC44D3" w:rsidRDefault="00DC44D3" w:rsidP="004D30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44D3">
        <w:rPr>
          <w:rFonts w:eastAsiaTheme="minorHAnsi"/>
          <w:sz w:val="28"/>
          <w:szCs w:val="28"/>
          <w:lang w:eastAsia="en-US"/>
        </w:rPr>
        <w:t xml:space="preserve">Руководитель ФНС России М.В. </w:t>
      </w:r>
      <w:proofErr w:type="spellStart"/>
      <w:r w:rsidRPr="00DC44D3">
        <w:rPr>
          <w:rFonts w:eastAsiaTheme="minorHAnsi"/>
          <w:sz w:val="28"/>
          <w:szCs w:val="28"/>
          <w:lang w:eastAsia="en-US"/>
        </w:rPr>
        <w:t>Мишустин</w:t>
      </w:r>
      <w:proofErr w:type="spellEnd"/>
      <w:r w:rsidRPr="00DC44D3">
        <w:rPr>
          <w:rFonts w:eastAsiaTheme="minorHAnsi"/>
          <w:sz w:val="28"/>
          <w:szCs w:val="28"/>
          <w:lang w:eastAsia="en-US"/>
        </w:rPr>
        <w:t xml:space="preserve"> выступил с докладом, в котором подвел предварительные итоги деятельности ФНС России за 2013 год. Он, в частности, подчеркнул, что в России сегодня выстроена современная, отвечающая лучшим мировым практикам, налоговая система. Говоря о налоговой нагрузке, М.В. </w:t>
      </w:r>
      <w:proofErr w:type="spellStart"/>
      <w:r w:rsidRPr="00DC44D3">
        <w:rPr>
          <w:rFonts w:eastAsiaTheme="minorHAnsi"/>
          <w:sz w:val="28"/>
          <w:szCs w:val="28"/>
          <w:lang w:eastAsia="en-US"/>
        </w:rPr>
        <w:t>Мишустин</w:t>
      </w:r>
      <w:proofErr w:type="spellEnd"/>
      <w:r w:rsidRPr="00DC44D3">
        <w:rPr>
          <w:rFonts w:eastAsiaTheme="minorHAnsi"/>
          <w:sz w:val="28"/>
          <w:szCs w:val="28"/>
          <w:lang w:eastAsia="en-US"/>
        </w:rPr>
        <w:t xml:space="preserve"> отметил, что в России она значительно ниже, чем в экономически развитых европейских странах. Так, в 2012 году фискальная нагрузка в России составила 34,5 %, а без нефтегазовых доходов - 24,1 %. Для сравнения в Германии этот показатель на уровне 37%, в Италии и Норвегии – по 43%, во Франции – 44%, в Швеции - 45%.</w:t>
      </w:r>
    </w:p>
    <w:p w:rsidR="00DC44D3" w:rsidRPr="00DC44D3" w:rsidRDefault="00DC44D3" w:rsidP="004D30C2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A26E67">
        <w:rPr>
          <w:sz w:val="28"/>
          <w:szCs w:val="28"/>
        </w:rPr>
        <w:t>Что касается</w:t>
      </w:r>
      <w:bookmarkStart w:id="0" w:name="_GoBack"/>
      <w:bookmarkEnd w:id="0"/>
      <w:r w:rsidRPr="00A26E67">
        <w:rPr>
          <w:sz w:val="28"/>
          <w:szCs w:val="28"/>
        </w:rPr>
        <w:t xml:space="preserve"> оздоровления </w:t>
      </w:r>
      <w:proofErr w:type="gramStart"/>
      <w:r w:rsidRPr="00A26E67">
        <w:rPr>
          <w:sz w:val="28"/>
          <w:szCs w:val="28"/>
        </w:rPr>
        <w:t>бизнес-среды</w:t>
      </w:r>
      <w:proofErr w:type="gramEnd"/>
      <w:r w:rsidRPr="00A26E67">
        <w:rPr>
          <w:sz w:val="28"/>
          <w:szCs w:val="28"/>
        </w:rPr>
        <w:t xml:space="preserve">, то глава ФНС России обратил внимание на Федеральный закон N 134-ФЗ от 28 июня 2013 года "О внесении изменений в отдельные законодательные акты Российской Федерации в части противодействия незаконным финансовым операциям". По словам М.В. </w:t>
      </w:r>
      <w:proofErr w:type="spellStart"/>
      <w:r w:rsidRPr="00A26E67">
        <w:rPr>
          <w:sz w:val="28"/>
          <w:szCs w:val="28"/>
        </w:rPr>
        <w:t>Мишустина</w:t>
      </w:r>
      <w:proofErr w:type="spellEnd"/>
      <w:r w:rsidRPr="00A26E67">
        <w:rPr>
          <w:sz w:val="28"/>
          <w:szCs w:val="28"/>
        </w:rPr>
        <w:t xml:space="preserve">, этот документ создает значительные препятствия массовому созданию фирм-"однодневок" и условиям для противодействия </w:t>
      </w:r>
      <w:proofErr w:type="spellStart"/>
      <w:r w:rsidRPr="00A26E67">
        <w:rPr>
          <w:sz w:val="28"/>
          <w:szCs w:val="28"/>
        </w:rPr>
        <w:t>рейдерству</w:t>
      </w:r>
      <w:proofErr w:type="spellEnd"/>
      <w:r w:rsidRPr="00A26E67">
        <w:rPr>
          <w:sz w:val="28"/>
          <w:szCs w:val="28"/>
        </w:rPr>
        <w:t>, что в целом будет способствовать ведению бизнеса. Кроме того, с 1 января 2014 года вводится обязательное электронное декларирование НДС и устанавливается право налоговых органов запрашивать пояснения при проведении камеральной проверки в случае представления уточненной налоговой декларации на уменьшение.</w:t>
      </w:r>
    </w:p>
    <w:p w:rsidR="00DC44D3" w:rsidRPr="00DC44D3" w:rsidRDefault="00DC44D3" w:rsidP="004D30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44D3">
        <w:rPr>
          <w:rFonts w:eastAsiaTheme="minorHAnsi"/>
          <w:sz w:val="28"/>
          <w:szCs w:val="28"/>
          <w:lang w:eastAsia="en-US"/>
        </w:rPr>
        <w:t xml:space="preserve">М.В. </w:t>
      </w:r>
      <w:proofErr w:type="spellStart"/>
      <w:r w:rsidRPr="00DC44D3">
        <w:rPr>
          <w:rFonts w:eastAsiaTheme="minorHAnsi"/>
          <w:sz w:val="28"/>
          <w:szCs w:val="28"/>
          <w:lang w:eastAsia="en-US"/>
        </w:rPr>
        <w:t>Мишустин</w:t>
      </w:r>
      <w:proofErr w:type="spellEnd"/>
      <w:r w:rsidRPr="00DC44D3">
        <w:rPr>
          <w:rFonts w:eastAsiaTheme="minorHAnsi"/>
          <w:sz w:val="28"/>
          <w:szCs w:val="28"/>
          <w:lang w:eastAsia="en-US"/>
        </w:rPr>
        <w:t xml:space="preserve"> проинформировал участников Форума, что с 2014 года ФНС России запускает сервис – «Личный кабинет налогоплательщика для юридических лиц», в котором сконцентрированы вся необходимая компаниям информация и практически весь необходимый функционал для взаимодействия с налоговыми органами.</w:t>
      </w:r>
      <w:proofErr w:type="gramEnd"/>
      <w:r w:rsidRPr="00DC44D3">
        <w:rPr>
          <w:rFonts w:eastAsiaTheme="minorHAnsi"/>
          <w:sz w:val="28"/>
          <w:szCs w:val="28"/>
          <w:lang w:eastAsia="en-US"/>
        </w:rPr>
        <w:t xml:space="preserve"> Он также сообщил участникам Форума, что по итогам его рабочей встречи с Президентом РФ В.В. Путиным принято решение о возбуждении  уголовных  дел по налоговым преступлениям с учетом мнения налоговых органов, изложенного в соответствующем заключении </w:t>
      </w:r>
      <w:r w:rsidRPr="00DC44D3">
        <w:rPr>
          <w:rFonts w:eastAsiaTheme="minorHAnsi"/>
          <w:i/>
          <w:sz w:val="28"/>
          <w:szCs w:val="28"/>
          <w:lang w:eastAsia="en-US"/>
        </w:rPr>
        <w:t>(</w:t>
      </w:r>
      <w:proofErr w:type="spellStart"/>
      <w:r w:rsidRPr="00DC44D3">
        <w:rPr>
          <w:rFonts w:eastAsiaTheme="minorHAnsi"/>
          <w:i/>
          <w:sz w:val="28"/>
          <w:szCs w:val="28"/>
          <w:lang w:eastAsia="en-US"/>
        </w:rPr>
        <w:t>справочно</w:t>
      </w:r>
      <w:proofErr w:type="spellEnd"/>
      <w:r w:rsidRPr="00DC44D3">
        <w:rPr>
          <w:rFonts w:eastAsiaTheme="minorHAnsi"/>
          <w:i/>
          <w:sz w:val="28"/>
          <w:szCs w:val="28"/>
          <w:lang w:eastAsia="en-US"/>
        </w:rPr>
        <w:t>: такое решение ко второму чтению законопроекта предлагала Палата).</w:t>
      </w:r>
      <w:r w:rsidRPr="00DC44D3">
        <w:rPr>
          <w:rFonts w:eastAsiaTheme="minorHAnsi"/>
          <w:sz w:val="28"/>
          <w:szCs w:val="28"/>
          <w:lang w:eastAsia="en-US"/>
        </w:rPr>
        <w:t xml:space="preserve"> </w:t>
      </w:r>
    </w:p>
    <w:p w:rsidR="00DC44D3" w:rsidRPr="00DC44D3" w:rsidRDefault="00DC44D3" w:rsidP="004D30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44D3">
        <w:rPr>
          <w:rFonts w:eastAsiaTheme="minorHAnsi"/>
          <w:sz w:val="28"/>
          <w:szCs w:val="28"/>
          <w:lang w:eastAsia="en-US"/>
        </w:rPr>
        <w:t xml:space="preserve">В заключении М.В. </w:t>
      </w:r>
      <w:proofErr w:type="spellStart"/>
      <w:r w:rsidRPr="00DC44D3">
        <w:rPr>
          <w:rFonts w:eastAsiaTheme="minorHAnsi"/>
          <w:sz w:val="28"/>
          <w:szCs w:val="28"/>
          <w:lang w:eastAsia="en-US"/>
        </w:rPr>
        <w:t>Мишустин</w:t>
      </w:r>
      <w:proofErr w:type="spellEnd"/>
      <w:r w:rsidRPr="00DC44D3">
        <w:rPr>
          <w:rFonts w:eastAsiaTheme="minorHAnsi"/>
          <w:sz w:val="28"/>
          <w:szCs w:val="28"/>
          <w:lang w:eastAsia="en-US"/>
        </w:rPr>
        <w:t xml:space="preserve"> заявил, что ФНС России будет и дальше развивать диалог с бизнесом, совместно улучшая инвестиционный климат в стране.</w:t>
      </w:r>
    </w:p>
    <w:p w:rsidR="00DC44D3" w:rsidRPr="00DC44D3" w:rsidRDefault="00DC44D3" w:rsidP="004D30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44D3">
        <w:rPr>
          <w:rFonts w:eastAsiaTheme="minorHAnsi"/>
          <w:sz w:val="28"/>
          <w:szCs w:val="28"/>
          <w:lang w:eastAsia="en-US"/>
        </w:rPr>
        <w:t xml:space="preserve">Глава АСИ А.С. Никитин выступил с презентацией «дорожной карты» «Совершенствование налогового администрирования». Её ключевые цели - это создание комфортной среды для взаимодействия бизнеса и государства </w:t>
      </w:r>
      <w:r w:rsidRPr="00DC44D3">
        <w:rPr>
          <w:rFonts w:eastAsiaTheme="minorHAnsi"/>
          <w:sz w:val="28"/>
          <w:szCs w:val="28"/>
          <w:lang w:eastAsia="en-US"/>
        </w:rPr>
        <w:lastRenderedPageBreak/>
        <w:t>при подаче налоговой отчетности, а также снижение количества часов, которые тратятся на формирование отчетности, с 177 часов в 2012 году, до 150 часов к 2018 году.</w:t>
      </w:r>
      <w:r w:rsidRPr="00DC44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26E67" w:rsidRPr="00A26E67">
        <w:rPr>
          <w:rFonts w:eastAsiaTheme="minorHAnsi"/>
          <w:sz w:val="28"/>
          <w:szCs w:val="28"/>
          <w:lang w:eastAsia="en-US"/>
        </w:rPr>
        <w:t>В ходе пленарного заседания выступили также представители бизнеса и системы ТПП РФ.</w:t>
      </w:r>
    </w:p>
    <w:p w:rsidR="00DC44D3" w:rsidRPr="00DC44D3" w:rsidRDefault="00DC44D3" w:rsidP="004D30C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C44D3">
        <w:rPr>
          <w:rFonts w:eastAsiaTheme="minorHAnsi"/>
          <w:sz w:val="28"/>
          <w:szCs w:val="28"/>
          <w:lang w:eastAsia="en-US"/>
        </w:rPr>
        <w:t xml:space="preserve">По итогам </w:t>
      </w:r>
      <w:r w:rsidR="004D30C2">
        <w:rPr>
          <w:rFonts w:eastAsiaTheme="minorHAnsi"/>
          <w:sz w:val="28"/>
          <w:szCs w:val="28"/>
          <w:lang w:eastAsia="en-US"/>
        </w:rPr>
        <w:t>Форума рекомендации бизнеса направлены</w:t>
      </w:r>
      <w:r w:rsidRPr="00DC44D3">
        <w:rPr>
          <w:rFonts w:eastAsiaTheme="minorHAnsi"/>
          <w:sz w:val="28"/>
          <w:szCs w:val="28"/>
          <w:lang w:eastAsia="en-US"/>
        </w:rPr>
        <w:t xml:space="preserve"> в </w:t>
      </w:r>
      <w:r w:rsidR="004D30C2">
        <w:rPr>
          <w:rFonts w:eastAsiaTheme="minorHAnsi"/>
          <w:sz w:val="28"/>
          <w:szCs w:val="28"/>
          <w:lang w:eastAsia="en-US"/>
        </w:rPr>
        <w:t xml:space="preserve">Администрацию Президента РФ, </w:t>
      </w:r>
      <w:r w:rsidRPr="00DC44D3">
        <w:rPr>
          <w:rFonts w:eastAsiaTheme="minorHAnsi"/>
          <w:sz w:val="28"/>
          <w:szCs w:val="28"/>
          <w:lang w:eastAsia="en-US"/>
        </w:rPr>
        <w:t>Правительство Российской Федерации, Минфин Р</w:t>
      </w:r>
      <w:r w:rsidR="004D30C2">
        <w:rPr>
          <w:rFonts w:eastAsiaTheme="minorHAnsi"/>
          <w:sz w:val="28"/>
          <w:szCs w:val="28"/>
          <w:lang w:eastAsia="en-US"/>
        </w:rPr>
        <w:t>оссии, Минэкономразвития России,</w:t>
      </w:r>
      <w:r w:rsidR="004D30C2" w:rsidRPr="004D30C2">
        <w:rPr>
          <w:rFonts w:eastAsiaTheme="minorHAnsi"/>
          <w:sz w:val="28"/>
          <w:szCs w:val="28"/>
          <w:lang w:eastAsia="en-US"/>
        </w:rPr>
        <w:t xml:space="preserve"> </w:t>
      </w:r>
      <w:r w:rsidR="00214404">
        <w:rPr>
          <w:rFonts w:eastAsiaTheme="minorHAnsi"/>
          <w:sz w:val="28"/>
          <w:szCs w:val="28"/>
          <w:lang w:eastAsia="en-US"/>
        </w:rPr>
        <w:t xml:space="preserve">Федеральное Собрание РФ, </w:t>
      </w:r>
      <w:r w:rsidRPr="00DC44D3">
        <w:rPr>
          <w:rFonts w:eastAsiaTheme="minorHAnsi"/>
          <w:sz w:val="28"/>
          <w:szCs w:val="28"/>
          <w:lang w:eastAsia="en-US"/>
        </w:rPr>
        <w:t>Высший Арбитражный Суд РФ</w:t>
      </w:r>
      <w:r w:rsidR="004D30C2">
        <w:rPr>
          <w:rFonts w:eastAsiaTheme="minorHAnsi"/>
          <w:sz w:val="28"/>
          <w:szCs w:val="28"/>
          <w:lang w:eastAsia="en-US"/>
        </w:rPr>
        <w:t>, Счетную палату РФ и др.</w:t>
      </w:r>
    </w:p>
    <w:p w:rsidR="008F4D97" w:rsidRDefault="008F4D97" w:rsidP="004D30C2">
      <w:pPr>
        <w:contextualSpacing/>
        <w:jc w:val="both"/>
        <w:rPr>
          <w:rFonts w:eastAsia="Calibri"/>
          <w:b/>
          <w:sz w:val="28"/>
          <w:szCs w:val="28"/>
        </w:rPr>
      </w:pPr>
    </w:p>
    <w:p w:rsidR="00EA3B4B" w:rsidRPr="00EA3B4B" w:rsidRDefault="00EA3B4B" w:rsidP="00EA3B4B">
      <w:pPr>
        <w:jc w:val="center"/>
        <w:rPr>
          <w:b/>
          <w:sz w:val="28"/>
          <w:szCs w:val="28"/>
        </w:rPr>
      </w:pPr>
      <w:r w:rsidRPr="00EA3B4B">
        <w:rPr>
          <w:b/>
          <w:sz w:val="28"/>
          <w:szCs w:val="28"/>
        </w:rPr>
        <w:t xml:space="preserve">Особенности труда иностранных граждан установят в Трудовом кодексе </w:t>
      </w:r>
    </w:p>
    <w:p w:rsidR="00EA3B4B" w:rsidRPr="00EA3B4B" w:rsidRDefault="00EA3B4B" w:rsidP="00EA3B4B">
      <w:pPr>
        <w:jc w:val="center"/>
        <w:rPr>
          <w:b/>
          <w:sz w:val="28"/>
          <w:szCs w:val="28"/>
        </w:rPr>
      </w:pPr>
    </w:p>
    <w:p w:rsidR="00EA3B4B" w:rsidRPr="00EA3B4B" w:rsidRDefault="00EA3B4B" w:rsidP="00EA3B4B">
      <w:pPr>
        <w:jc w:val="both"/>
        <w:rPr>
          <w:sz w:val="28"/>
          <w:szCs w:val="28"/>
        </w:rPr>
      </w:pPr>
      <w:r w:rsidRPr="00EA3B4B">
        <w:rPr>
          <w:b/>
          <w:sz w:val="28"/>
          <w:szCs w:val="28"/>
        </w:rPr>
        <w:tab/>
      </w:r>
      <w:r w:rsidRPr="00EA3B4B">
        <w:rPr>
          <w:sz w:val="28"/>
          <w:szCs w:val="28"/>
        </w:rPr>
        <w:t>26 ноября Правительством Российской Федерации внесен в Государственную Думу проект федерального закона № 393946-6 «О внесении в Трудовой кодекс Российской Федерации изменений, связанных с особенностями осуществления трудовой деятельности иностранными гражданами», направленный</w:t>
      </w:r>
      <w:r w:rsidRPr="00EA3B4B">
        <w:rPr>
          <w:b/>
          <w:sz w:val="28"/>
          <w:szCs w:val="28"/>
        </w:rPr>
        <w:t xml:space="preserve"> </w:t>
      </w:r>
      <w:r w:rsidRPr="00EA3B4B">
        <w:rPr>
          <w:sz w:val="28"/>
          <w:szCs w:val="28"/>
        </w:rPr>
        <w:t>на совершенствование порядка привлечения и  использования иностранных работников.</w:t>
      </w:r>
    </w:p>
    <w:p w:rsidR="00EA3B4B" w:rsidRPr="00EA3B4B" w:rsidRDefault="00EA3B4B" w:rsidP="00EA3B4B">
      <w:pPr>
        <w:ind w:firstLine="708"/>
        <w:jc w:val="both"/>
        <w:rPr>
          <w:sz w:val="28"/>
          <w:szCs w:val="28"/>
        </w:rPr>
      </w:pPr>
      <w:r w:rsidRPr="00EA3B4B">
        <w:rPr>
          <w:sz w:val="28"/>
          <w:szCs w:val="28"/>
        </w:rPr>
        <w:t>В соответствии с законопроектом исключается обязанность для временно пребывающих иностранных граждан, заключающих трудовой договор на срок менее 6 месяцев, представлять при его заключении страховое свидетельство государственного пенсионного страхования.</w:t>
      </w:r>
    </w:p>
    <w:p w:rsidR="00EA3B4B" w:rsidRPr="00EA3B4B" w:rsidRDefault="00EA3B4B" w:rsidP="00EA3B4B">
      <w:pPr>
        <w:ind w:firstLine="708"/>
        <w:jc w:val="both"/>
        <w:rPr>
          <w:sz w:val="28"/>
          <w:szCs w:val="28"/>
        </w:rPr>
      </w:pPr>
      <w:r w:rsidRPr="00EA3B4B">
        <w:rPr>
          <w:sz w:val="28"/>
          <w:szCs w:val="28"/>
        </w:rPr>
        <w:t>Одновременно Трудовой кодекс РФ (далее - ТК РФ) дополняется новым основанием прекращения трудового договора по обстоятельствам, не  зависящих от воли сторон (статья 83 ТК РФ), -  приведение общего количества иностранных работников в соответствие с ограничениями их привлечения и  использования, установленными Правительством РФ.</w:t>
      </w:r>
    </w:p>
    <w:p w:rsidR="00EA3B4B" w:rsidRPr="00EA3B4B" w:rsidRDefault="00EA3B4B" w:rsidP="00EA3B4B">
      <w:pPr>
        <w:ind w:firstLine="708"/>
        <w:jc w:val="both"/>
        <w:rPr>
          <w:sz w:val="28"/>
          <w:szCs w:val="28"/>
        </w:rPr>
      </w:pPr>
      <w:r w:rsidRPr="00EA3B4B">
        <w:rPr>
          <w:sz w:val="28"/>
          <w:szCs w:val="28"/>
        </w:rPr>
        <w:t xml:space="preserve">Разработчики предлагают также дополнить ТК РФ новой статьей, устанавливающей особенности регулирования труда иностранных граждан и  лиц без гражданства. В ней, в частности, устанавливается обязанность указанных лиц предъявлять работодателю разрешение на работу, патент, разрешение на временное проживание или вид на жительство в зависимости от их административно-правового статуса, а  также включать сведения об этих документах в трудовой договор. </w:t>
      </w:r>
    </w:p>
    <w:p w:rsidR="00EA3B4B" w:rsidRPr="00EA3B4B" w:rsidRDefault="00EA3B4B" w:rsidP="00EA3B4B">
      <w:pPr>
        <w:ind w:firstLine="709"/>
        <w:jc w:val="both"/>
        <w:rPr>
          <w:sz w:val="28"/>
          <w:szCs w:val="28"/>
        </w:rPr>
      </w:pPr>
      <w:r w:rsidRPr="00EA3B4B">
        <w:rPr>
          <w:sz w:val="28"/>
          <w:szCs w:val="28"/>
        </w:rPr>
        <w:t xml:space="preserve">По оценке Минтруда России, принятие законопроекта позволит  обеспечить медицинской помощью порядка 3 млн. иностранных граждан, временно пребывающих на территории Российской Федерации и заключивших трудовые договоры. </w:t>
      </w:r>
      <w:proofErr w:type="gramStart"/>
      <w:r w:rsidRPr="00EA3B4B">
        <w:rPr>
          <w:sz w:val="28"/>
          <w:szCs w:val="28"/>
        </w:rPr>
        <w:t>Для этого предусмотрена обязанность иностранного гражданина и лица без гражданства предъявлять при заключении трудового договора работодателю действующий на территории Российской Федерации договор (полис) добровольного медицинского страхования, который должен обеспечивать иностранному работнику оказание медицинской помощи в неотложной и экстренной формах в порядке, установленном программой государственных гарантий бесплатного оказания гражданам медицинской помощи.</w:t>
      </w:r>
      <w:proofErr w:type="gramEnd"/>
      <w:r w:rsidRPr="00EA3B4B">
        <w:rPr>
          <w:sz w:val="28"/>
          <w:szCs w:val="28"/>
        </w:rPr>
        <w:t xml:space="preserve"> При его отсутствии медицинская </w:t>
      </w:r>
      <w:r w:rsidRPr="00EA3B4B">
        <w:rPr>
          <w:sz w:val="28"/>
          <w:szCs w:val="28"/>
        </w:rPr>
        <w:lastRenderedPageBreak/>
        <w:t>помощь может предоставляться на  основании договора, приобретаемого за счет работодателя.</w:t>
      </w:r>
    </w:p>
    <w:p w:rsidR="00EA3B4B" w:rsidRPr="00EA3B4B" w:rsidRDefault="00EA3B4B" w:rsidP="00EA3B4B">
      <w:pPr>
        <w:jc w:val="center"/>
        <w:rPr>
          <w:sz w:val="28"/>
          <w:szCs w:val="28"/>
        </w:rPr>
      </w:pPr>
    </w:p>
    <w:p w:rsidR="00EA3B4B" w:rsidRPr="00EA3B4B" w:rsidRDefault="00EA3B4B" w:rsidP="00EA3B4B">
      <w:pPr>
        <w:jc w:val="center"/>
        <w:rPr>
          <w:b/>
          <w:sz w:val="28"/>
          <w:szCs w:val="28"/>
        </w:rPr>
      </w:pPr>
      <w:r w:rsidRPr="00EA3B4B">
        <w:rPr>
          <w:b/>
          <w:sz w:val="28"/>
          <w:szCs w:val="28"/>
        </w:rPr>
        <w:t>Правительство предлагает усовершенствовать государственный земельный надзор</w:t>
      </w:r>
    </w:p>
    <w:p w:rsidR="00EA3B4B" w:rsidRPr="00EA3B4B" w:rsidRDefault="00EA3B4B" w:rsidP="00EA3B4B">
      <w:pPr>
        <w:jc w:val="center"/>
        <w:rPr>
          <w:b/>
          <w:sz w:val="28"/>
          <w:szCs w:val="28"/>
        </w:rPr>
      </w:pPr>
    </w:p>
    <w:p w:rsidR="00EA3B4B" w:rsidRPr="00EA3B4B" w:rsidRDefault="00EA3B4B" w:rsidP="00EA3B4B">
      <w:pPr>
        <w:ind w:firstLine="709"/>
        <w:jc w:val="both"/>
        <w:rPr>
          <w:sz w:val="28"/>
          <w:szCs w:val="28"/>
        </w:rPr>
      </w:pPr>
      <w:r w:rsidRPr="00EA3B4B">
        <w:rPr>
          <w:sz w:val="28"/>
          <w:szCs w:val="28"/>
        </w:rPr>
        <w:t>Правительством РФ подготовлен к внесению в Государственную Думу проект федерального закона «О внесении изменений в отдельные законодательные акты Российской Федерации в части совершенствования государственного земельного надзора». Законопроект предлагает новую редакцию главы XII «Государственный земельный надзор, муниципальный и общественный земельный контроль» Земельного кодекса РФ, в рамках которой уточняется понятие государственного земельного надзора, определяются права должностных лиц, его осуществляющих. Одновременно исключается институт производственного земельного контроля, осуществляемого собственником либо иным правообладателем земельного участка в ходе своей хозяйственной деятельности, что представляется ошибочным, не способствующим созданию системы непрерывного контроля и в перспективе снижению числа нарушений земельного законодательства.</w:t>
      </w:r>
    </w:p>
    <w:p w:rsidR="00EA3B4B" w:rsidRPr="00EA3B4B" w:rsidRDefault="00EA3B4B" w:rsidP="00EA3B4B">
      <w:pPr>
        <w:ind w:firstLine="709"/>
        <w:jc w:val="both"/>
        <w:rPr>
          <w:sz w:val="28"/>
          <w:szCs w:val="28"/>
        </w:rPr>
      </w:pPr>
      <w:r w:rsidRPr="00EA3B4B">
        <w:rPr>
          <w:sz w:val="28"/>
          <w:szCs w:val="28"/>
        </w:rPr>
        <w:t xml:space="preserve">Вводится новая процедура - административное обследование объекта земельных отношений (т.е. земельного участка).  Его предполагается осуществлять не только на основании данных государственных и муниципальных информационных систем, общедоступных информационных ресурсов, но и полученных дистанционными методами такими, как космическая и аэрофотосъемка, а также в результате почвенного, агрохимического и иных обследований. В случае выявления по результатам названной процедуры признаков нарушения земельного законодательства определены основания для проведения внеплановых проверок. Результаты обследования также будут учитываться при подготовке ежегодных планов проведения проверок. </w:t>
      </w:r>
    </w:p>
    <w:p w:rsidR="00EA3B4B" w:rsidRPr="00EA3B4B" w:rsidRDefault="00D14A9E" w:rsidP="00EA3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также </w:t>
      </w:r>
      <w:r w:rsidR="00EA3B4B" w:rsidRPr="00EA3B4B">
        <w:rPr>
          <w:sz w:val="28"/>
          <w:szCs w:val="28"/>
        </w:rPr>
        <w:t>устанавливается новое основание для проведения внеплановой проверки – выявление по результатам административного обследования земельных участков признаков нарушения имущественных прав</w:t>
      </w:r>
      <w:r>
        <w:rPr>
          <w:sz w:val="28"/>
          <w:szCs w:val="28"/>
        </w:rPr>
        <w:t>,</w:t>
      </w:r>
      <w:r w:rsidR="00EA3B4B" w:rsidRPr="00EA3B4B">
        <w:rPr>
          <w:sz w:val="28"/>
          <w:szCs w:val="28"/>
        </w:rPr>
        <w:t xml:space="preserve"> как государственных или муниципальных, так и  частных правообладателей.</w:t>
      </w:r>
      <w:r>
        <w:rPr>
          <w:sz w:val="28"/>
          <w:szCs w:val="28"/>
        </w:rPr>
        <w:t xml:space="preserve"> </w:t>
      </w:r>
      <w:r w:rsidR="00563E86">
        <w:rPr>
          <w:sz w:val="28"/>
          <w:szCs w:val="28"/>
        </w:rPr>
        <w:t>ТПП РФ готовится заключение по законопроекту.</w:t>
      </w:r>
    </w:p>
    <w:p w:rsidR="00B40F46" w:rsidRPr="00EA3B4B" w:rsidRDefault="00B40F46" w:rsidP="00A26E67">
      <w:pPr>
        <w:rPr>
          <w:b/>
          <w:sz w:val="28"/>
          <w:szCs w:val="28"/>
        </w:rPr>
      </w:pPr>
    </w:p>
    <w:p w:rsidR="00EA3B4B" w:rsidRPr="00EA3B4B" w:rsidRDefault="00EA3B4B" w:rsidP="00EA3B4B">
      <w:pPr>
        <w:jc w:val="center"/>
        <w:rPr>
          <w:b/>
          <w:sz w:val="28"/>
          <w:szCs w:val="28"/>
        </w:rPr>
      </w:pPr>
      <w:r w:rsidRPr="00EA3B4B">
        <w:rPr>
          <w:b/>
          <w:sz w:val="28"/>
          <w:szCs w:val="28"/>
        </w:rPr>
        <w:t>За нецелевое использование сельхозземель земельный налог станет выше</w:t>
      </w:r>
    </w:p>
    <w:p w:rsidR="00EA3B4B" w:rsidRPr="00EA3B4B" w:rsidRDefault="00EA3B4B" w:rsidP="00EA3B4B">
      <w:pPr>
        <w:jc w:val="center"/>
        <w:rPr>
          <w:sz w:val="28"/>
          <w:szCs w:val="28"/>
        </w:rPr>
      </w:pPr>
    </w:p>
    <w:p w:rsidR="00EA3B4B" w:rsidRPr="00EA3B4B" w:rsidRDefault="00EA3B4B" w:rsidP="00EA3B4B">
      <w:pPr>
        <w:ind w:firstLine="708"/>
        <w:jc w:val="both"/>
        <w:rPr>
          <w:bCs/>
          <w:sz w:val="28"/>
          <w:szCs w:val="28"/>
        </w:rPr>
      </w:pPr>
      <w:r w:rsidRPr="00EA3B4B">
        <w:rPr>
          <w:sz w:val="28"/>
          <w:szCs w:val="28"/>
        </w:rPr>
        <w:t xml:space="preserve">Комитетом Государственной Думы по бюджету и налогам </w:t>
      </w:r>
      <w:r w:rsidRPr="00EA3B4B">
        <w:rPr>
          <w:bCs/>
          <w:sz w:val="28"/>
          <w:szCs w:val="28"/>
        </w:rPr>
        <w:t xml:space="preserve">готовится к рассмотрению </w:t>
      </w:r>
      <w:r w:rsidRPr="00EA3B4B">
        <w:rPr>
          <w:sz w:val="28"/>
          <w:szCs w:val="28"/>
        </w:rPr>
        <w:t>в первом чтении проект федерального закона №</w:t>
      </w:r>
      <w:r w:rsidRPr="00EA3B4B">
        <w:rPr>
          <w:bCs/>
          <w:sz w:val="28"/>
          <w:szCs w:val="28"/>
        </w:rPr>
        <w:t xml:space="preserve">325481-6 </w:t>
      </w:r>
      <w:r w:rsidR="00563E86">
        <w:rPr>
          <w:bCs/>
          <w:sz w:val="28"/>
          <w:szCs w:val="28"/>
        </w:rPr>
        <w:t xml:space="preserve">       </w:t>
      </w:r>
      <w:r w:rsidRPr="00EA3B4B">
        <w:rPr>
          <w:bCs/>
          <w:sz w:val="28"/>
          <w:szCs w:val="28"/>
        </w:rPr>
        <w:t xml:space="preserve">«О внесении изменений в статью 85 части первой и статью 396 части второй Налогового кодекса Российской Федерации», внесенный Правительством РФ.  </w:t>
      </w:r>
    </w:p>
    <w:p w:rsidR="00563E86" w:rsidRDefault="00EA3B4B" w:rsidP="00EA3B4B">
      <w:pPr>
        <w:ind w:firstLine="708"/>
        <w:jc w:val="both"/>
        <w:rPr>
          <w:bCs/>
          <w:sz w:val="28"/>
          <w:szCs w:val="28"/>
        </w:rPr>
      </w:pPr>
      <w:r w:rsidRPr="00EA3B4B">
        <w:rPr>
          <w:bCs/>
          <w:sz w:val="28"/>
          <w:szCs w:val="28"/>
        </w:rPr>
        <w:lastRenderedPageBreak/>
        <w:t xml:space="preserve">Проект закона предусматривает применение повышенной ставки земельного налога в 1,5 процента от кадастровой стоимости в отношении земельных участков сельскохозяйственного назначения и земель в составе зон сельскохозяйственного использования в населенных пунктах, не используемых для сельскохозяйственного производства. Повышенную ставку налога предлагается устанавливать в течение налогового периода, в котором органами государственного земельного надзора установлен факт неиспользования указанных земель. </w:t>
      </w:r>
    </w:p>
    <w:p w:rsidR="00EA3B4B" w:rsidRPr="00EA3B4B" w:rsidRDefault="00EA3B4B" w:rsidP="00563E86">
      <w:pPr>
        <w:ind w:firstLine="708"/>
        <w:jc w:val="both"/>
        <w:rPr>
          <w:bCs/>
          <w:sz w:val="28"/>
          <w:szCs w:val="28"/>
        </w:rPr>
      </w:pPr>
      <w:r w:rsidRPr="00EA3B4B">
        <w:rPr>
          <w:bCs/>
          <w:sz w:val="28"/>
          <w:szCs w:val="28"/>
        </w:rPr>
        <w:t xml:space="preserve">При этом не учитывается, что согласно </w:t>
      </w:r>
      <w:r w:rsidR="00563E86">
        <w:rPr>
          <w:sz w:val="28"/>
          <w:szCs w:val="28"/>
        </w:rPr>
        <w:t>пункту</w:t>
      </w:r>
      <w:r w:rsidRPr="00EA3B4B">
        <w:rPr>
          <w:sz w:val="28"/>
          <w:szCs w:val="28"/>
        </w:rPr>
        <w:t xml:space="preserve"> 1 статьи 78 Земельного кодекса РФ земли сельскохозяйственного назначения могут использоваться не только для  </w:t>
      </w:r>
      <w:r w:rsidRPr="00EA3B4B">
        <w:rPr>
          <w:bCs/>
          <w:sz w:val="28"/>
          <w:szCs w:val="28"/>
        </w:rPr>
        <w:t>сельскохозяйственного производства, но и</w:t>
      </w:r>
      <w:r w:rsidRPr="00EA3B4B">
        <w:rPr>
          <w:sz w:val="28"/>
          <w:szCs w:val="28"/>
        </w:rPr>
        <w:t xml:space="preserve"> для создания защитных лесных насаждений, научно-исследовательских, учебных и иных связанных с сельскохозяйственным производством целей.</w:t>
      </w:r>
      <w:r w:rsidR="00563E86">
        <w:rPr>
          <w:sz w:val="28"/>
          <w:szCs w:val="28"/>
        </w:rPr>
        <w:t xml:space="preserve"> Законопроект в настоящее время проходит экспертизу в Палате.</w:t>
      </w:r>
    </w:p>
    <w:p w:rsidR="00EA3B4B" w:rsidRPr="00563E86" w:rsidRDefault="00EA3B4B" w:rsidP="00563E86">
      <w:pPr>
        <w:rPr>
          <w:b/>
          <w:bCs/>
          <w:sz w:val="28"/>
          <w:szCs w:val="28"/>
        </w:rPr>
      </w:pPr>
    </w:p>
    <w:p w:rsidR="00EA3B4B" w:rsidRDefault="00EA3B4B" w:rsidP="00EA3B4B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EA3B4B">
        <w:rPr>
          <w:rFonts w:eastAsia="Calibri"/>
          <w:b/>
          <w:sz w:val="28"/>
          <w:szCs w:val="28"/>
        </w:rPr>
        <w:t>Коротко</w:t>
      </w:r>
    </w:p>
    <w:p w:rsidR="00563E86" w:rsidRPr="00EA3B4B" w:rsidRDefault="00563E86" w:rsidP="00EA3B4B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EA3B4B" w:rsidRDefault="00EA3B4B" w:rsidP="00563E8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A92545">
        <w:rPr>
          <w:b/>
          <w:sz w:val="28"/>
          <w:szCs w:val="28"/>
        </w:rPr>
        <w:t>В ноябре</w:t>
      </w:r>
      <w:r w:rsidRPr="00A92545">
        <w:rPr>
          <w:sz w:val="28"/>
          <w:szCs w:val="28"/>
        </w:rPr>
        <w:t xml:space="preserve"> Минэкономразвития России в рамках реализации отдельных мероприятий «дорожной карты» по оптимизации процедур регистрации предприятий разработало проекты федеральных законов, направленные на изменение порядка оплаты уставного капитала (исключается требование о предварительной оплате уставного капитала), введение права использования юридическими лицами типовых уставов и исключение необходимости свидетельствования в нотариальном порядке подписи заявителя на заявлении о </w:t>
      </w:r>
      <w:proofErr w:type="spellStart"/>
      <w:r w:rsidRPr="00A92545">
        <w:rPr>
          <w:sz w:val="28"/>
          <w:szCs w:val="28"/>
        </w:rPr>
        <w:t>госрегистрации</w:t>
      </w:r>
      <w:proofErr w:type="spellEnd"/>
      <w:r w:rsidRPr="00A92545">
        <w:rPr>
          <w:sz w:val="28"/>
          <w:szCs w:val="28"/>
        </w:rPr>
        <w:t xml:space="preserve"> при личном представлении </w:t>
      </w:r>
      <w:r>
        <w:rPr>
          <w:sz w:val="28"/>
          <w:szCs w:val="28"/>
        </w:rPr>
        <w:t>такого</w:t>
      </w:r>
      <w:r w:rsidRPr="00A92545">
        <w:rPr>
          <w:sz w:val="28"/>
          <w:szCs w:val="28"/>
        </w:rPr>
        <w:t xml:space="preserve"> заявления в</w:t>
      </w:r>
      <w:proofErr w:type="gramEnd"/>
      <w:r w:rsidRPr="00A92545">
        <w:rPr>
          <w:sz w:val="28"/>
          <w:szCs w:val="28"/>
        </w:rPr>
        <w:t xml:space="preserve"> регистрирующий орган. </w:t>
      </w:r>
      <w:r w:rsidR="00563E86">
        <w:rPr>
          <w:sz w:val="28"/>
          <w:szCs w:val="28"/>
        </w:rPr>
        <w:t xml:space="preserve">Законопроекты </w:t>
      </w:r>
      <w:r>
        <w:rPr>
          <w:sz w:val="28"/>
          <w:szCs w:val="28"/>
        </w:rPr>
        <w:t>направлены в членские организации ТПП РФ, профильные комитеты, территориальные ТПП для замечаний и предложений.</w:t>
      </w:r>
    </w:p>
    <w:p w:rsidR="00EA3B4B" w:rsidRPr="00EA3B4B" w:rsidRDefault="00EA3B4B" w:rsidP="00563E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3B4B">
        <w:rPr>
          <w:rFonts w:eastAsia="Calibri"/>
          <w:b/>
          <w:sz w:val="28"/>
          <w:szCs w:val="28"/>
          <w:lang w:eastAsia="en-US"/>
        </w:rPr>
        <w:t>2 ноября</w:t>
      </w:r>
      <w:r w:rsidRPr="00EA3B4B">
        <w:rPr>
          <w:rFonts w:eastAsia="Calibri"/>
          <w:sz w:val="28"/>
          <w:szCs w:val="28"/>
          <w:lang w:eastAsia="en-US"/>
        </w:rPr>
        <w:t xml:space="preserve"> Президент РФ подписал Федеральный закон № 294-ФЗ     </w:t>
      </w:r>
      <w:r w:rsidR="00563E86">
        <w:rPr>
          <w:rFonts w:eastAsia="Calibri"/>
          <w:sz w:val="28"/>
          <w:szCs w:val="28"/>
          <w:lang w:eastAsia="en-US"/>
        </w:rPr>
        <w:t xml:space="preserve">    </w:t>
      </w:r>
      <w:r w:rsidRPr="00EA3B4B">
        <w:rPr>
          <w:rFonts w:eastAsia="Calibri"/>
          <w:sz w:val="28"/>
          <w:szCs w:val="28"/>
          <w:lang w:eastAsia="en-US"/>
        </w:rPr>
        <w:t>«О внесении изменений в Федеральный закон «Об уполномоченных по защите прав предпринимателей в Российской Федерации» и отдельные законодательные акты Российской Федерации».</w:t>
      </w:r>
      <w:r w:rsidR="00563E86">
        <w:rPr>
          <w:rFonts w:eastAsia="Calibri"/>
          <w:sz w:val="28"/>
          <w:szCs w:val="28"/>
          <w:lang w:eastAsia="en-US"/>
        </w:rPr>
        <w:t xml:space="preserve"> </w:t>
      </w:r>
      <w:r w:rsidRPr="00EA3B4B">
        <w:rPr>
          <w:rFonts w:eastAsia="Calibri"/>
          <w:sz w:val="28"/>
          <w:szCs w:val="28"/>
          <w:lang w:eastAsia="en-US"/>
        </w:rPr>
        <w:t>Законом вносятся изменения в федеральные закон</w:t>
      </w:r>
      <w:r w:rsidR="00563E86">
        <w:rPr>
          <w:rFonts w:eastAsia="Calibri"/>
          <w:sz w:val="28"/>
          <w:szCs w:val="28"/>
          <w:lang w:eastAsia="en-US"/>
        </w:rPr>
        <w:t xml:space="preserve">ы </w:t>
      </w:r>
      <w:r w:rsidRPr="00EA3B4B">
        <w:rPr>
          <w:rFonts w:eastAsia="Calibri"/>
          <w:sz w:val="28"/>
          <w:szCs w:val="28"/>
          <w:lang w:eastAsia="en-US"/>
        </w:rPr>
        <w:t>«О государственной регистрации прав на недвижимое имущество и сделок с ним», «О государственной регистрации юридических лиц и индивидуальных предпринимателей», «Об общих принципах организации местного самоуправления в РФ», «Об Общественной палате РФ», «О защите конкуренции» и некото</w:t>
      </w:r>
      <w:r w:rsidR="00563E86">
        <w:rPr>
          <w:rFonts w:eastAsia="Calibri"/>
          <w:sz w:val="28"/>
          <w:szCs w:val="28"/>
          <w:lang w:eastAsia="en-US"/>
        </w:rPr>
        <w:t xml:space="preserve">рые другие законодательные акты. </w:t>
      </w:r>
      <w:r w:rsidRPr="00EA3B4B">
        <w:rPr>
          <w:rFonts w:eastAsia="Calibri"/>
          <w:sz w:val="28"/>
          <w:szCs w:val="28"/>
          <w:lang w:eastAsia="en-US"/>
        </w:rPr>
        <w:t xml:space="preserve">Кроме того, в </w:t>
      </w:r>
      <w:r w:rsidR="00563E86">
        <w:rPr>
          <w:rFonts w:eastAsia="Calibri"/>
          <w:sz w:val="28"/>
          <w:szCs w:val="28"/>
          <w:lang w:eastAsia="en-US"/>
        </w:rPr>
        <w:t xml:space="preserve">базовый </w:t>
      </w:r>
      <w:r w:rsidRPr="00EA3B4B">
        <w:rPr>
          <w:rFonts w:eastAsia="Calibri"/>
          <w:sz w:val="28"/>
          <w:szCs w:val="28"/>
          <w:lang w:eastAsia="en-US"/>
        </w:rPr>
        <w:t>Закон вносятся изменения, касающиеся уточнения статуса Уполномоченного, организации его деятельности, а также обеспечения работы его аппарата.</w:t>
      </w:r>
    </w:p>
    <w:p w:rsidR="00EA3B4B" w:rsidRPr="00EA3B4B" w:rsidRDefault="00EA3B4B" w:rsidP="00563E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3B4B">
        <w:rPr>
          <w:rFonts w:eastAsia="Calibri"/>
          <w:b/>
          <w:sz w:val="28"/>
          <w:szCs w:val="28"/>
          <w:lang w:eastAsia="en-US"/>
        </w:rPr>
        <w:t>2 ноября</w:t>
      </w:r>
      <w:r w:rsidRPr="00EA3B4B">
        <w:rPr>
          <w:rFonts w:eastAsia="Calibri"/>
          <w:sz w:val="28"/>
          <w:szCs w:val="28"/>
          <w:lang w:eastAsia="en-US"/>
        </w:rPr>
        <w:t xml:space="preserve"> подписан Федеральный закон № 293-ФЗ «Об актуарной деятельности в Российской Федерации». Актуарная деятельность - деятельность по анализу и количественной, финансовой оценке рисков и (или) обусловленных наличием рисков финансовых обязательств, а также </w:t>
      </w:r>
      <w:r w:rsidRPr="00EA3B4B">
        <w:rPr>
          <w:rFonts w:eastAsia="Calibri"/>
          <w:sz w:val="28"/>
          <w:szCs w:val="28"/>
          <w:lang w:eastAsia="en-US"/>
        </w:rPr>
        <w:lastRenderedPageBreak/>
        <w:t>разработке и оценке эффективности методов управления финансовыми рисками.</w:t>
      </w:r>
    </w:p>
    <w:p w:rsidR="00EA3B4B" w:rsidRPr="00EA3B4B" w:rsidRDefault="00EA3B4B" w:rsidP="00563E8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EA3B4B">
        <w:rPr>
          <w:rFonts w:eastAsia="Calibri"/>
          <w:b/>
          <w:sz w:val="28"/>
          <w:szCs w:val="28"/>
        </w:rPr>
        <w:t xml:space="preserve">8 ноября </w:t>
      </w:r>
      <w:r w:rsidR="00563E86">
        <w:rPr>
          <w:rFonts w:eastAsia="Calibri"/>
          <w:sz w:val="28"/>
          <w:szCs w:val="28"/>
        </w:rPr>
        <w:t>Пленум</w:t>
      </w:r>
      <w:r w:rsidRPr="00EA3B4B">
        <w:rPr>
          <w:rFonts w:eastAsia="Calibri"/>
          <w:sz w:val="28"/>
          <w:szCs w:val="28"/>
        </w:rPr>
        <w:t xml:space="preserve"> Высшего Арбитражного Суда Российской Федерации утвердил Постановление № 80 «Об утверждении Порядка подачи документов в арбитражные суды Российской Федерации в электронном виде». Согласно Постановлению лица, участвующие в деле, вправе представлять в арбитражный суд документы в электронном виде, заполнять формы документов, размещенных на официальном сайте арбитражного суда в сети Интернет.</w:t>
      </w:r>
    </w:p>
    <w:p w:rsidR="00EA3B4B" w:rsidRPr="00EA3B4B" w:rsidRDefault="00EA3B4B" w:rsidP="00A26E67">
      <w:pPr>
        <w:ind w:firstLine="709"/>
        <w:jc w:val="both"/>
        <w:rPr>
          <w:sz w:val="28"/>
          <w:szCs w:val="28"/>
        </w:rPr>
      </w:pPr>
      <w:r w:rsidRPr="00EA3B4B">
        <w:rPr>
          <w:b/>
          <w:sz w:val="28"/>
          <w:szCs w:val="28"/>
        </w:rPr>
        <w:t>25 ноября</w:t>
      </w:r>
      <w:r w:rsidRPr="00EA3B4B">
        <w:rPr>
          <w:sz w:val="28"/>
          <w:szCs w:val="28"/>
        </w:rPr>
        <w:t xml:space="preserve"> Правительством РФ внесен в Государственную Думу проект федерального закона № 392898-6 «О  внесении изменения в статью 16 Федерального закона «Об  охране окружающей среды», подготовленный в целях реализации постановления Конституционного Суда Российской Федерации от 05.03.2013 № 5-П. Проект закона призван устранить неоднозначное толкование вопросов в части определения плательщика за размещение отходов производства и  потребления  и исключить  практику признания  таковыми  специализированных организаций, осущ</w:t>
      </w:r>
      <w:r w:rsidR="00A26E67">
        <w:rPr>
          <w:sz w:val="28"/>
          <w:szCs w:val="28"/>
        </w:rPr>
        <w:t>ествляющих обращение с отходами.</w:t>
      </w:r>
    </w:p>
    <w:p w:rsidR="00EA3B4B" w:rsidRDefault="00EA3B4B"/>
    <w:p w:rsidR="00EA3B4B" w:rsidRPr="00F67DF6" w:rsidRDefault="00EA3B4B" w:rsidP="00EA3B4B">
      <w:pPr>
        <w:pBdr>
          <w:top w:val="single" w:sz="4" w:space="0" w:color="auto"/>
        </w:pBdr>
        <w:jc w:val="center"/>
        <w:rPr>
          <w:rFonts w:eastAsia="Calibri"/>
          <w:sz w:val="28"/>
          <w:szCs w:val="22"/>
          <w:lang w:eastAsia="en-US"/>
        </w:rPr>
      </w:pPr>
      <w:r w:rsidRPr="00F67DF6">
        <w:rPr>
          <w:rFonts w:eastAsia="Calibri"/>
          <w:sz w:val="28"/>
          <w:szCs w:val="22"/>
          <w:lang w:eastAsia="en-US"/>
        </w:rPr>
        <w:t>Юридический департамент ТПП России</w:t>
      </w:r>
    </w:p>
    <w:p w:rsidR="00EA3B4B" w:rsidRPr="00F67DF6" w:rsidRDefault="00EA3B4B" w:rsidP="00EA3B4B">
      <w:pPr>
        <w:pBdr>
          <w:top w:val="single" w:sz="4" w:space="0" w:color="auto"/>
        </w:pBdr>
        <w:jc w:val="center"/>
        <w:rPr>
          <w:rFonts w:eastAsia="Calibri"/>
          <w:sz w:val="28"/>
          <w:szCs w:val="22"/>
          <w:lang w:eastAsia="en-US"/>
        </w:rPr>
      </w:pPr>
      <w:r w:rsidRPr="00F67DF6">
        <w:rPr>
          <w:rFonts w:eastAsia="Calibri"/>
          <w:sz w:val="28"/>
          <w:szCs w:val="22"/>
          <w:lang w:eastAsia="en-US"/>
        </w:rPr>
        <w:t xml:space="preserve">(т. (495) 620-01-28, ф. (495) 620-03-67, </w:t>
      </w:r>
      <w:hyperlink r:id="rId5" w:history="1">
        <w:r w:rsidRPr="00F67DF6">
          <w:rPr>
            <w:rFonts w:eastAsia="Calibri"/>
            <w:color w:val="0000FF"/>
            <w:sz w:val="28"/>
            <w:szCs w:val="22"/>
            <w:u w:val="single"/>
            <w:lang w:val="en-US" w:eastAsia="en-US"/>
          </w:rPr>
          <w:t>zakon</w:t>
        </w:r>
        <w:r w:rsidRPr="00F67DF6">
          <w:rPr>
            <w:rFonts w:eastAsia="Calibri"/>
            <w:color w:val="0000FF"/>
            <w:sz w:val="28"/>
            <w:szCs w:val="22"/>
            <w:u w:val="single"/>
            <w:lang w:eastAsia="en-US"/>
          </w:rPr>
          <w:t>@</w:t>
        </w:r>
        <w:r w:rsidRPr="00F67DF6">
          <w:rPr>
            <w:rFonts w:eastAsia="Calibri"/>
            <w:color w:val="0000FF"/>
            <w:sz w:val="28"/>
            <w:szCs w:val="22"/>
            <w:u w:val="single"/>
            <w:lang w:val="en-US" w:eastAsia="en-US"/>
          </w:rPr>
          <w:t>tpprf</w:t>
        </w:r>
        <w:r w:rsidRPr="00F67DF6">
          <w:rPr>
            <w:rFonts w:eastAsia="Calibri"/>
            <w:color w:val="0000FF"/>
            <w:sz w:val="28"/>
            <w:szCs w:val="22"/>
            <w:u w:val="single"/>
            <w:lang w:eastAsia="en-US"/>
          </w:rPr>
          <w:t>.</w:t>
        </w:r>
        <w:r w:rsidRPr="00F67DF6">
          <w:rPr>
            <w:rFonts w:eastAsia="Calibri"/>
            <w:color w:val="0000FF"/>
            <w:sz w:val="28"/>
            <w:szCs w:val="22"/>
            <w:u w:val="single"/>
            <w:lang w:val="en-US" w:eastAsia="en-US"/>
          </w:rPr>
          <w:t>ru</w:t>
        </w:r>
      </w:hyperlink>
      <w:r w:rsidRPr="00F67DF6">
        <w:rPr>
          <w:rFonts w:eastAsia="Calibri"/>
          <w:sz w:val="28"/>
          <w:szCs w:val="22"/>
          <w:lang w:eastAsia="en-US"/>
        </w:rPr>
        <w:t>)</w:t>
      </w:r>
    </w:p>
    <w:sectPr w:rsidR="00EA3B4B" w:rsidRPr="00F67DF6" w:rsidSect="001C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B4B"/>
    <w:rsid w:val="000028D7"/>
    <w:rsid w:val="00004C6C"/>
    <w:rsid w:val="00005622"/>
    <w:rsid w:val="00007A54"/>
    <w:rsid w:val="00007F9B"/>
    <w:rsid w:val="00011257"/>
    <w:rsid w:val="00011E06"/>
    <w:rsid w:val="000127FE"/>
    <w:rsid w:val="00013DF9"/>
    <w:rsid w:val="0001419E"/>
    <w:rsid w:val="0001539A"/>
    <w:rsid w:val="00015ED5"/>
    <w:rsid w:val="000218E1"/>
    <w:rsid w:val="0002224C"/>
    <w:rsid w:val="00026DD9"/>
    <w:rsid w:val="000278B7"/>
    <w:rsid w:val="000328B9"/>
    <w:rsid w:val="0003365D"/>
    <w:rsid w:val="00040E80"/>
    <w:rsid w:val="00042AC0"/>
    <w:rsid w:val="00043DDB"/>
    <w:rsid w:val="00044E14"/>
    <w:rsid w:val="00050869"/>
    <w:rsid w:val="000543B2"/>
    <w:rsid w:val="000545B1"/>
    <w:rsid w:val="000600BE"/>
    <w:rsid w:val="000600CA"/>
    <w:rsid w:val="00061D85"/>
    <w:rsid w:val="00065688"/>
    <w:rsid w:val="000660E6"/>
    <w:rsid w:val="0007013D"/>
    <w:rsid w:val="00070A83"/>
    <w:rsid w:val="0007201E"/>
    <w:rsid w:val="0007314A"/>
    <w:rsid w:val="000773E5"/>
    <w:rsid w:val="000812E7"/>
    <w:rsid w:val="00081802"/>
    <w:rsid w:val="00096CA5"/>
    <w:rsid w:val="000974D0"/>
    <w:rsid w:val="000978CD"/>
    <w:rsid w:val="000A26C1"/>
    <w:rsid w:val="000A59B6"/>
    <w:rsid w:val="000B057B"/>
    <w:rsid w:val="000B4FEF"/>
    <w:rsid w:val="000B6387"/>
    <w:rsid w:val="000B6AA7"/>
    <w:rsid w:val="000B742C"/>
    <w:rsid w:val="000C0C82"/>
    <w:rsid w:val="000C25F1"/>
    <w:rsid w:val="000C4C81"/>
    <w:rsid w:val="000D065E"/>
    <w:rsid w:val="000D1EC1"/>
    <w:rsid w:val="000D32F3"/>
    <w:rsid w:val="000D62DD"/>
    <w:rsid w:val="000E0ED2"/>
    <w:rsid w:val="000E1FC3"/>
    <w:rsid w:val="000E2A1D"/>
    <w:rsid w:val="000E2E8A"/>
    <w:rsid w:val="000E2EFC"/>
    <w:rsid w:val="000F25EA"/>
    <w:rsid w:val="000F4A34"/>
    <w:rsid w:val="0010080D"/>
    <w:rsid w:val="001050C2"/>
    <w:rsid w:val="001104DE"/>
    <w:rsid w:val="00114194"/>
    <w:rsid w:val="00122F91"/>
    <w:rsid w:val="0012364D"/>
    <w:rsid w:val="0012687D"/>
    <w:rsid w:val="00132D6E"/>
    <w:rsid w:val="00135CAD"/>
    <w:rsid w:val="00136E58"/>
    <w:rsid w:val="00142327"/>
    <w:rsid w:val="00143186"/>
    <w:rsid w:val="001440FE"/>
    <w:rsid w:val="001506A4"/>
    <w:rsid w:val="00152F34"/>
    <w:rsid w:val="0015324A"/>
    <w:rsid w:val="0015649B"/>
    <w:rsid w:val="001565D6"/>
    <w:rsid w:val="001616DD"/>
    <w:rsid w:val="001636CD"/>
    <w:rsid w:val="00166E09"/>
    <w:rsid w:val="0017177F"/>
    <w:rsid w:val="001760EB"/>
    <w:rsid w:val="0017643D"/>
    <w:rsid w:val="00176E7C"/>
    <w:rsid w:val="00180F9E"/>
    <w:rsid w:val="001820A4"/>
    <w:rsid w:val="00184546"/>
    <w:rsid w:val="00184711"/>
    <w:rsid w:val="00185F63"/>
    <w:rsid w:val="00187287"/>
    <w:rsid w:val="001919F6"/>
    <w:rsid w:val="001922E2"/>
    <w:rsid w:val="00192460"/>
    <w:rsid w:val="00193844"/>
    <w:rsid w:val="001A01DB"/>
    <w:rsid w:val="001A7724"/>
    <w:rsid w:val="001B0E90"/>
    <w:rsid w:val="001B153B"/>
    <w:rsid w:val="001B3F6A"/>
    <w:rsid w:val="001B72F9"/>
    <w:rsid w:val="001C1D3E"/>
    <w:rsid w:val="001C38C0"/>
    <w:rsid w:val="001C71A3"/>
    <w:rsid w:val="001C78F7"/>
    <w:rsid w:val="001D052B"/>
    <w:rsid w:val="001D3946"/>
    <w:rsid w:val="001D3D8A"/>
    <w:rsid w:val="001D605D"/>
    <w:rsid w:val="001E13B4"/>
    <w:rsid w:val="001E1F9A"/>
    <w:rsid w:val="001E7F98"/>
    <w:rsid w:val="001F0E89"/>
    <w:rsid w:val="001F1BDA"/>
    <w:rsid w:val="001F41B9"/>
    <w:rsid w:val="001F4749"/>
    <w:rsid w:val="0020317F"/>
    <w:rsid w:val="00203888"/>
    <w:rsid w:val="00204454"/>
    <w:rsid w:val="00205B92"/>
    <w:rsid w:val="002070EB"/>
    <w:rsid w:val="0020741B"/>
    <w:rsid w:val="002075CA"/>
    <w:rsid w:val="00212DE7"/>
    <w:rsid w:val="00214404"/>
    <w:rsid w:val="002179F3"/>
    <w:rsid w:val="00217F00"/>
    <w:rsid w:val="00222266"/>
    <w:rsid w:val="00232F69"/>
    <w:rsid w:val="002350B5"/>
    <w:rsid w:val="00236884"/>
    <w:rsid w:val="00242CF7"/>
    <w:rsid w:val="00243923"/>
    <w:rsid w:val="00244705"/>
    <w:rsid w:val="00245881"/>
    <w:rsid w:val="00247EAB"/>
    <w:rsid w:val="002519DC"/>
    <w:rsid w:val="002536AA"/>
    <w:rsid w:val="00254E42"/>
    <w:rsid w:val="00260C77"/>
    <w:rsid w:val="002617B5"/>
    <w:rsid w:val="0026513E"/>
    <w:rsid w:val="002656A0"/>
    <w:rsid w:val="00267907"/>
    <w:rsid w:val="002700D2"/>
    <w:rsid w:val="00272835"/>
    <w:rsid w:val="002755E8"/>
    <w:rsid w:val="00275E47"/>
    <w:rsid w:val="00275ED6"/>
    <w:rsid w:val="00280421"/>
    <w:rsid w:val="002804C0"/>
    <w:rsid w:val="0028221A"/>
    <w:rsid w:val="00283E3F"/>
    <w:rsid w:val="002852AF"/>
    <w:rsid w:val="002918B6"/>
    <w:rsid w:val="00292271"/>
    <w:rsid w:val="0029473D"/>
    <w:rsid w:val="002962B4"/>
    <w:rsid w:val="002A16D2"/>
    <w:rsid w:val="002A1DDB"/>
    <w:rsid w:val="002A1E3E"/>
    <w:rsid w:val="002A32F8"/>
    <w:rsid w:val="002A3F90"/>
    <w:rsid w:val="002A529F"/>
    <w:rsid w:val="002A532D"/>
    <w:rsid w:val="002B0A3B"/>
    <w:rsid w:val="002B3019"/>
    <w:rsid w:val="002B569F"/>
    <w:rsid w:val="002C124D"/>
    <w:rsid w:val="002C148C"/>
    <w:rsid w:val="002C4C6C"/>
    <w:rsid w:val="002C72EA"/>
    <w:rsid w:val="002C750E"/>
    <w:rsid w:val="002D0A76"/>
    <w:rsid w:val="002D17C6"/>
    <w:rsid w:val="002D20A8"/>
    <w:rsid w:val="002D516F"/>
    <w:rsid w:val="002D7842"/>
    <w:rsid w:val="002E1925"/>
    <w:rsid w:val="002E24C7"/>
    <w:rsid w:val="002E5222"/>
    <w:rsid w:val="002F3B0D"/>
    <w:rsid w:val="002F67CF"/>
    <w:rsid w:val="003019FC"/>
    <w:rsid w:val="00303B98"/>
    <w:rsid w:val="003058A6"/>
    <w:rsid w:val="00305C4F"/>
    <w:rsid w:val="00306E1E"/>
    <w:rsid w:val="003118EE"/>
    <w:rsid w:val="00312B72"/>
    <w:rsid w:val="00313E60"/>
    <w:rsid w:val="00314014"/>
    <w:rsid w:val="003154F2"/>
    <w:rsid w:val="00315BFD"/>
    <w:rsid w:val="00317959"/>
    <w:rsid w:val="00317C62"/>
    <w:rsid w:val="003218D5"/>
    <w:rsid w:val="00323015"/>
    <w:rsid w:val="00324C8B"/>
    <w:rsid w:val="00325BFD"/>
    <w:rsid w:val="003315EC"/>
    <w:rsid w:val="003333E2"/>
    <w:rsid w:val="00333FC3"/>
    <w:rsid w:val="003357CF"/>
    <w:rsid w:val="003414D8"/>
    <w:rsid w:val="0035289B"/>
    <w:rsid w:val="00357A9C"/>
    <w:rsid w:val="003605BD"/>
    <w:rsid w:val="00360760"/>
    <w:rsid w:val="00372254"/>
    <w:rsid w:val="0037343D"/>
    <w:rsid w:val="00374B72"/>
    <w:rsid w:val="00375358"/>
    <w:rsid w:val="00375C63"/>
    <w:rsid w:val="003814FB"/>
    <w:rsid w:val="0038158F"/>
    <w:rsid w:val="00382E27"/>
    <w:rsid w:val="00384901"/>
    <w:rsid w:val="00386F7F"/>
    <w:rsid w:val="00387928"/>
    <w:rsid w:val="00390BA3"/>
    <w:rsid w:val="003918E4"/>
    <w:rsid w:val="00397964"/>
    <w:rsid w:val="003A08EA"/>
    <w:rsid w:val="003A3C12"/>
    <w:rsid w:val="003A6FE9"/>
    <w:rsid w:val="003B4F46"/>
    <w:rsid w:val="003B5B1B"/>
    <w:rsid w:val="003C16CF"/>
    <w:rsid w:val="003D014B"/>
    <w:rsid w:val="003D2ED6"/>
    <w:rsid w:val="003D5683"/>
    <w:rsid w:val="003D58E2"/>
    <w:rsid w:val="003D6C5F"/>
    <w:rsid w:val="003D6F2C"/>
    <w:rsid w:val="003D6FB8"/>
    <w:rsid w:val="003E05DD"/>
    <w:rsid w:val="003E13C5"/>
    <w:rsid w:val="003E14A4"/>
    <w:rsid w:val="003E2BA8"/>
    <w:rsid w:val="003E437A"/>
    <w:rsid w:val="003E7AB0"/>
    <w:rsid w:val="003F19B2"/>
    <w:rsid w:val="003F2EF6"/>
    <w:rsid w:val="003F71E5"/>
    <w:rsid w:val="003F75A4"/>
    <w:rsid w:val="004067CA"/>
    <w:rsid w:val="00407233"/>
    <w:rsid w:val="004126C7"/>
    <w:rsid w:val="0041278C"/>
    <w:rsid w:val="00415C89"/>
    <w:rsid w:val="00420687"/>
    <w:rsid w:val="00421295"/>
    <w:rsid w:val="00421D15"/>
    <w:rsid w:val="0042348F"/>
    <w:rsid w:val="00432C3D"/>
    <w:rsid w:val="00434F45"/>
    <w:rsid w:val="00441D60"/>
    <w:rsid w:val="004519C4"/>
    <w:rsid w:val="00452E39"/>
    <w:rsid w:val="004535D6"/>
    <w:rsid w:val="004551C1"/>
    <w:rsid w:val="004645CD"/>
    <w:rsid w:val="00471523"/>
    <w:rsid w:val="00472170"/>
    <w:rsid w:val="00475184"/>
    <w:rsid w:val="00476B33"/>
    <w:rsid w:val="00481D06"/>
    <w:rsid w:val="004902C4"/>
    <w:rsid w:val="004904A1"/>
    <w:rsid w:val="0049343F"/>
    <w:rsid w:val="00496818"/>
    <w:rsid w:val="004A019B"/>
    <w:rsid w:val="004A3DD5"/>
    <w:rsid w:val="004A4CD3"/>
    <w:rsid w:val="004A5D6B"/>
    <w:rsid w:val="004A7CF2"/>
    <w:rsid w:val="004B0795"/>
    <w:rsid w:val="004B6B85"/>
    <w:rsid w:val="004B6F09"/>
    <w:rsid w:val="004B76E5"/>
    <w:rsid w:val="004B7BDF"/>
    <w:rsid w:val="004C6181"/>
    <w:rsid w:val="004C6967"/>
    <w:rsid w:val="004D1746"/>
    <w:rsid w:val="004D30C2"/>
    <w:rsid w:val="004D4A1D"/>
    <w:rsid w:val="004D78BC"/>
    <w:rsid w:val="004E539E"/>
    <w:rsid w:val="004E6313"/>
    <w:rsid w:val="004E7B5F"/>
    <w:rsid w:val="004F516B"/>
    <w:rsid w:val="004F7DDB"/>
    <w:rsid w:val="00502645"/>
    <w:rsid w:val="00503DD5"/>
    <w:rsid w:val="0051301C"/>
    <w:rsid w:val="005132FD"/>
    <w:rsid w:val="00514B76"/>
    <w:rsid w:val="00516156"/>
    <w:rsid w:val="00517DF5"/>
    <w:rsid w:val="00520C52"/>
    <w:rsid w:val="0052343A"/>
    <w:rsid w:val="00523507"/>
    <w:rsid w:val="00524EDF"/>
    <w:rsid w:val="00525937"/>
    <w:rsid w:val="00526635"/>
    <w:rsid w:val="00542FA1"/>
    <w:rsid w:val="00546B22"/>
    <w:rsid w:val="0055007A"/>
    <w:rsid w:val="0055061B"/>
    <w:rsid w:val="005535CF"/>
    <w:rsid w:val="00554887"/>
    <w:rsid w:val="0055742E"/>
    <w:rsid w:val="00563E86"/>
    <w:rsid w:val="00566CE4"/>
    <w:rsid w:val="00566DAD"/>
    <w:rsid w:val="00567F26"/>
    <w:rsid w:val="00575736"/>
    <w:rsid w:val="00575B76"/>
    <w:rsid w:val="00576E08"/>
    <w:rsid w:val="00583168"/>
    <w:rsid w:val="005833B7"/>
    <w:rsid w:val="00583D2B"/>
    <w:rsid w:val="005861B7"/>
    <w:rsid w:val="00587DD4"/>
    <w:rsid w:val="005900D1"/>
    <w:rsid w:val="005975C9"/>
    <w:rsid w:val="005A03A2"/>
    <w:rsid w:val="005A11A1"/>
    <w:rsid w:val="005A122A"/>
    <w:rsid w:val="005A4BB2"/>
    <w:rsid w:val="005A6A1E"/>
    <w:rsid w:val="005B142F"/>
    <w:rsid w:val="005B283F"/>
    <w:rsid w:val="005B35CE"/>
    <w:rsid w:val="005B3ACB"/>
    <w:rsid w:val="005B3B30"/>
    <w:rsid w:val="005B5332"/>
    <w:rsid w:val="005B5AD3"/>
    <w:rsid w:val="005B6383"/>
    <w:rsid w:val="005B6D9D"/>
    <w:rsid w:val="005C0309"/>
    <w:rsid w:val="005C0D7F"/>
    <w:rsid w:val="005C1E69"/>
    <w:rsid w:val="005C28F3"/>
    <w:rsid w:val="005D1A2D"/>
    <w:rsid w:val="005D5281"/>
    <w:rsid w:val="005E0DEA"/>
    <w:rsid w:val="005E168D"/>
    <w:rsid w:val="005E30FD"/>
    <w:rsid w:val="005E467B"/>
    <w:rsid w:val="005E61A8"/>
    <w:rsid w:val="005F473D"/>
    <w:rsid w:val="005F5EFE"/>
    <w:rsid w:val="005F66F9"/>
    <w:rsid w:val="005F7384"/>
    <w:rsid w:val="005F78FF"/>
    <w:rsid w:val="00601FCF"/>
    <w:rsid w:val="006021A5"/>
    <w:rsid w:val="006024A7"/>
    <w:rsid w:val="00612CA0"/>
    <w:rsid w:val="00613F12"/>
    <w:rsid w:val="00616B66"/>
    <w:rsid w:val="00616BD9"/>
    <w:rsid w:val="00617681"/>
    <w:rsid w:val="00622E90"/>
    <w:rsid w:val="00623B6E"/>
    <w:rsid w:val="00625644"/>
    <w:rsid w:val="00631949"/>
    <w:rsid w:val="006343D3"/>
    <w:rsid w:val="006352C1"/>
    <w:rsid w:val="00635FAE"/>
    <w:rsid w:val="00642322"/>
    <w:rsid w:val="00646DD0"/>
    <w:rsid w:val="00651F18"/>
    <w:rsid w:val="00654216"/>
    <w:rsid w:val="006553D6"/>
    <w:rsid w:val="00656EB0"/>
    <w:rsid w:val="0066193F"/>
    <w:rsid w:val="0066448C"/>
    <w:rsid w:val="00665CFB"/>
    <w:rsid w:val="00670E02"/>
    <w:rsid w:val="00671704"/>
    <w:rsid w:val="00676A3E"/>
    <w:rsid w:val="006779F2"/>
    <w:rsid w:val="0068032F"/>
    <w:rsid w:val="006809F0"/>
    <w:rsid w:val="0068166F"/>
    <w:rsid w:val="00682529"/>
    <w:rsid w:val="006832BD"/>
    <w:rsid w:val="00685BA7"/>
    <w:rsid w:val="00687A54"/>
    <w:rsid w:val="006923C9"/>
    <w:rsid w:val="006956FC"/>
    <w:rsid w:val="00697FF0"/>
    <w:rsid w:val="006B1000"/>
    <w:rsid w:val="006B1246"/>
    <w:rsid w:val="006B1A04"/>
    <w:rsid w:val="006B2A28"/>
    <w:rsid w:val="006B3ADF"/>
    <w:rsid w:val="006B6AFA"/>
    <w:rsid w:val="006B71DA"/>
    <w:rsid w:val="006C08F4"/>
    <w:rsid w:val="006C0902"/>
    <w:rsid w:val="006C6AF4"/>
    <w:rsid w:val="006C7094"/>
    <w:rsid w:val="006C7733"/>
    <w:rsid w:val="006D36B0"/>
    <w:rsid w:val="006D5AB0"/>
    <w:rsid w:val="006D5CB8"/>
    <w:rsid w:val="006D62F8"/>
    <w:rsid w:val="006E06CE"/>
    <w:rsid w:val="006E4192"/>
    <w:rsid w:val="006F0350"/>
    <w:rsid w:val="006F0D27"/>
    <w:rsid w:val="006F2F11"/>
    <w:rsid w:val="006F439E"/>
    <w:rsid w:val="006F454E"/>
    <w:rsid w:val="006F52EF"/>
    <w:rsid w:val="00702CA9"/>
    <w:rsid w:val="00704A93"/>
    <w:rsid w:val="007116DE"/>
    <w:rsid w:val="00717A17"/>
    <w:rsid w:val="00720A31"/>
    <w:rsid w:val="00724BE3"/>
    <w:rsid w:val="00727855"/>
    <w:rsid w:val="007300DE"/>
    <w:rsid w:val="0073396C"/>
    <w:rsid w:val="00734D60"/>
    <w:rsid w:val="0073667D"/>
    <w:rsid w:val="00737E5E"/>
    <w:rsid w:val="00740C83"/>
    <w:rsid w:val="00740E25"/>
    <w:rsid w:val="00745C1C"/>
    <w:rsid w:val="00761C20"/>
    <w:rsid w:val="00762CB1"/>
    <w:rsid w:val="00762D9D"/>
    <w:rsid w:val="007664F0"/>
    <w:rsid w:val="00766614"/>
    <w:rsid w:val="0077206F"/>
    <w:rsid w:val="00773AAF"/>
    <w:rsid w:val="007749EB"/>
    <w:rsid w:val="00777313"/>
    <w:rsid w:val="00780665"/>
    <w:rsid w:val="007806EF"/>
    <w:rsid w:val="007865C3"/>
    <w:rsid w:val="00787DB5"/>
    <w:rsid w:val="007902F6"/>
    <w:rsid w:val="00791678"/>
    <w:rsid w:val="007969CC"/>
    <w:rsid w:val="007A223C"/>
    <w:rsid w:val="007A2919"/>
    <w:rsid w:val="007A4EB2"/>
    <w:rsid w:val="007A7170"/>
    <w:rsid w:val="007A752D"/>
    <w:rsid w:val="007B0C42"/>
    <w:rsid w:val="007B22A1"/>
    <w:rsid w:val="007B3346"/>
    <w:rsid w:val="007B46E2"/>
    <w:rsid w:val="007B558C"/>
    <w:rsid w:val="007C0391"/>
    <w:rsid w:val="007C43B9"/>
    <w:rsid w:val="007C4CA3"/>
    <w:rsid w:val="007C5B08"/>
    <w:rsid w:val="007C5E50"/>
    <w:rsid w:val="007D22F1"/>
    <w:rsid w:val="007D4D18"/>
    <w:rsid w:val="007E09C0"/>
    <w:rsid w:val="007E0C05"/>
    <w:rsid w:val="007E362F"/>
    <w:rsid w:val="007E560D"/>
    <w:rsid w:val="007F1D14"/>
    <w:rsid w:val="007F2921"/>
    <w:rsid w:val="00800ECB"/>
    <w:rsid w:val="00802347"/>
    <w:rsid w:val="00802DE0"/>
    <w:rsid w:val="0080320F"/>
    <w:rsid w:val="008064B4"/>
    <w:rsid w:val="00807AFD"/>
    <w:rsid w:val="0081297E"/>
    <w:rsid w:val="0081659E"/>
    <w:rsid w:val="00821B45"/>
    <w:rsid w:val="00823165"/>
    <w:rsid w:val="00824096"/>
    <w:rsid w:val="00825B66"/>
    <w:rsid w:val="00831E4C"/>
    <w:rsid w:val="0083328E"/>
    <w:rsid w:val="008355F3"/>
    <w:rsid w:val="008403F5"/>
    <w:rsid w:val="008408CE"/>
    <w:rsid w:val="00846A80"/>
    <w:rsid w:val="008518B6"/>
    <w:rsid w:val="00852A00"/>
    <w:rsid w:val="008534D5"/>
    <w:rsid w:val="00853DB8"/>
    <w:rsid w:val="00857B4A"/>
    <w:rsid w:val="008601F9"/>
    <w:rsid w:val="00862117"/>
    <w:rsid w:val="00866391"/>
    <w:rsid w:val="00871190"/>
    <w:rsid w:val="00871BCC"/>
    <w:rsid w:val="0087262A"/>
    <w:rsid w:val="00875A08"/>
    <w:rsid w:val="00875AEE"/>
    <w:rsid w:val="008770B4"/>
    <w:rsid w:val="00880B49"/>
    <w:rsid w:val="00884D11"/>
    <w:rsid w:val="00885380"/>
    <w:rsid w:val="00887E37"/>
    <w:rsid w:val="00891B6F"/>
    <w:rsid w:val="00895A54"/>
    <w:rsid w:val="008A1DF2"/>
    <w:rsid w:val="008A67D9"/>
    <w:rsid w:val="008A6ED8"/>
    <w:rsid w:val="008A709B"/>
    <w:rsid w:val="008B62C9"/>
    <w:rsid w:val="008B68CF"/>
    <w:rsid w:val="008C0002"/>
    <w:rsid w:val="008C1A02"/>
    <w:rsid w:val="008C3385"/>
    <w:rsid w:val="008C651E"/>
    <w:rsid w:val="008C7443"/>
    <w:rsid w:val="008D13F3"/>
    <w:rsid w:val="008D2CA1"/>
    <w:rsid w:val="008D49D6"/>
    <w:rsid w:val="008D62C3"/>
    <w:rsid w:val="008D6D72"/>
    <w:rsid w:val="008E0F56"/>
    <w:rsid w:val="008E471B"/>
    <w:rsid w:val="008E7B64"/>
    <w:rsid w:val="008F1179"/>
    <w:rsid w:val="008F233D"/>
    <w:rsid w:val="008F4D97"/>
    <w:rsid w:val="0090428E"/>
    <w:rsid w:val="00905D6E"/>
    <w:rsid w:val="00906928"/>
    <w:rsid w:val="00915CF3"/>
    <w:rsid w:val="00921157"/>
    <w:rsid w:val="009213D4"/>
    <w:rsid w:val="00923132"/>
    <w:rsid w:val="00925D65"/>
    <w:rsid w:val="009261B1"/>
    <w:rsid w:val="00935B2D"/>
    <w:rsid w:val="00936006"/>
    <w:rsid w:val="00944FDD"/>
    <w:rsid w:val="00947506"/>
    <w:rsid w:val="00951F6D"/>
    <w:rsid w:val="00952977"/>
    <w:rsid w:val="0095695D"/>
    <w:rsid w:val="00960E3F"/>
    <w:rsid w:val="00963B03"/>
    <w:rsid w:val="009642D6"/>
    <w:rsid w:val="00965EDF"/>
    <w:rsid w:val="00966DAE"/>
    <w:rsid w:val="00967BB4"/>
    <w:rsid w:val="009706AE"/>
    <w:rsid w:val="009729AA"/>
    <w:rsid w:val="00974115"/>
    <w:rsid w:val="00976BC3"/>
    <w:rsid w:val="00977F2F"/>
    <w:rsid w:val="009802C2"/>
    <w:rsid w:val="009805E6"/>
    <w:rsid w:val="00981ABD"/>
    <w:rsid w:val="00982625"/>
    <w:rsid w:val="00984EAD"/>
    <w:rsid w:val="00986136"/>
    <w:rsid w:val="009867D4"/>
    <w:rsid w:val="00986996"/>
    <w:rsid w:val="00990370"/>
    <w:rsid w:val="009A25B7"/>
    <w:rsid w:val="009A2CE3"/>
    <w:rsid w:val="009A4207"/>
    <w:rsid w:val="009A714C"/>
    <w:rsid w:val="009B1599"/>
    <w:rsid w:val="009B6BBE"/>
    <w:rsid w:val="009B7AD7"/>
    <w:rsid w:val="009C084F"/>
    <w:rsid w:val="009C365E"/>
    <w:rsid w:val="009C3A75"/>
    <w:rsid w:val="009C6251"/>
    <w:rsid w:val="009C6AEF"/>
    <w:rsid w:val="009C78CD"/>
    <w:rsid w:val="009D0D98"/>
    <w:rsid w:val="009D1284"/>
    <w:rsid w:val="009D1913"/>
    <w:rsid w:val="009D30CF"/>
    <w:rsid w:val="009D5E5E"/>
    <w:rsid w:val="009D63F2"/>
    <w:rsid w:val="009E36F7"/>
    <w:rsid w:val="009E5124"/>
    <w:rsid w:val="009E5842"/>
    <w:rsid w:val="009F0901"/>
    <w:rsid w:val="009F1A30"/>
    <w:rsid w:val="009F39BA"/>
    <w:rsid w:val="009F6157"/>
    <w:rsid w:val="009F633C"/>
    <w:rsid w:val="00A0270F"/>
    <w:rsid w:val="00A0477C"/>
    <w:rsid w:val="00A07329"/>
    <w:rsid w:val="00A077E3"/>
    <w:rsid w:val="00A113A2"/>
    <w:rsid w:val="00A11784"/>
    <w:rsid w:val="00A14419"/>
    <w:rsid w:val="00A151B8"/>
    <w:rsid w:val="00A151E1"/>
    <w:rsid w:val="00A24391"/>
    <w:rsid w:val="00A26E67"/>
    <w:rsid w:val="00A329BF"/>
    <w:rsid w:val="00A34F2B"/>
    <w:rsid w:val="00A365E1"/>
    <w:rsid w:val="00A40269"/>
    <w:rsid w:val="00A418F4"/>
    <w:rsid w:val="00A43B85"/>
    <w:rsid w:val="00A43F0A"/>
    <w:rsid w:val="00A45EE4"/>
    <w:rsid w:val="00A514FD"/>
    <w:rsid w:val="00A52BFE"/>
    <w:rsid w:val="00A5419D"/>
    <w:rsid w:val="00A54FE1"/>
    <w:rsid w:val="00A5588B"/>
    <w:rsid w:val="00A6530A"/>
    <w:rsid w:val="00A67C90"/>
    <w:rsid w:val="00A71118"/>
    <w:rsid w:val="00A72E38"/>
    <w:rsid w:val="00A73450"/>
    <w:rsid w:val="00A80A2A"/>
    <w:rsid w:val="00A815D6"/>
    <w:rsid w:val="00A831A6"/>
    <w:rsid w:val="00A86174"/>
    <w:rsid w:val="00A91C7E"/>
    <w:rsid w:val="00A920E6"/>
    <w:rsid w:val="00A92C7A"/>
    <w:rsid w:val="00A939AF"/>
    <w:rsid w:val="00A941A6"/>
    <w:rsid w:val="00A96AEE"/>
    <w:rsid w:val="00A97059"/>
    <w:rsid w:val="00AA0334"/>
    <w:rsid w:val="00AA4A3D"/>
    <w:rsid w:val="00AA7B72"/>
    <w:rsid w:val="00AB1A4D"/>
    <w:rsid w:val="00AB550F"/>
    <w:rsid w:val="00AB577D"/>
    <w:rsid w:val="00AB668A"/>
    <w:rsid w:val="00AC078B"/>
    <w:rsid w:val="00AC08C5"/>
    <w:rsid w:val="00AC258E"/>
    <w:rsid w:val="00AC4F91"/>
    <w:rsid w:val="00AC59FB"/>
    <w:rsid w:val="00AC6511"/>
    <w:rsid w:val="00AC75BB"/>
    <w:rsid w:val="00AC78F5"/>
    <w:rsid w:val="00AD2993"/>
    <w:rsid w:val="00AD7E31"/>
    <w:rsid w:val="00AE59E0"/>
    <w:rsid w:val="00AF03D9"/>
    <w:rsid w:val="00AF662B"/>
    <w:rsid w:val="00B00DCA"/>
    <w:rsid w:val="00B023FE"/>
    <w:rsid w:val="00B02506"/>
    <w:rsid w:val="00B04DF8"/>
    <w:rsid w:val="00B074D0"/>
    <w:rsid w:val="00B078CE"/>
    <w:rsid w:val="00B07FCA"/>
    <w:rsid w:val="00B11EAB"/>
    <w:rsid w:val="00B13D52"/>
    <w:rsid w:val="00B221B0"/>
    <w:rsid w:val="00B25774"/>
    <w:rsid w:val="00B32E83"/>
    <w:rsid w:val="00B357C8"/>
    <w:rsid w:val="00B35816"/>
    <w:rsid w:val="00B37971"/>
    <w:rsid w:val="00B40F46"/>
    <w:rsid w:val="00B4162E"/>
    <w:rsid w:val="00B44F3C"/>
    <w:rsid w:val="00B52A65"/>
    <w:rsid w:val="00B55566"/>
    <w:rsid w:val="00B578E3"/>
    <w:rsid w:val="00B62B95"/>
    <w:rsid w:val="00B646CD"/>
    <w:rsid w:val="00B6625F"/>
    <w:rsid w:val="00B66DEC"/>
    <w:rsid w:val="00B66F46"/>
    <w:rsid w:val="00B709AD"/>
    <w:rsid w:val="00B74448"/>
    <w:rsid w:val="00B74CF1"/>
    <w:rsid w:val="00B7523D"/>
    <w:rsid w:val="00B76E7D"/>
    <w:rsid w:val="00B8087D"/>
    <w:rsid w:val="00B81901"/>
    <w:rsid w:val="00B90C7B"/>
    <w:rsid w:val="00B911EA"/>
    <w:rsid w:val="00B915FB"/>
    <w:rsid w:val="00B934DF"/>
    <w:rsid w:val="00B9375E"/>
    <w:rsid w:val="00B948A4"/>
    <w:rsid w:val="00BA3DFA"/>
    <w:rsid w:val="00BA4FDA"/>
    <w:rsid w:val="00BB7A79"/>
    <w:rsid w:val="00BC16B2"/>
    <w:rsid w:val="00BC1FD1"/>
    <w:rsid w:val="00BC3258"/>
    <w:rsid w:val="00BC745C"/>
    <w:rsid w:val="00BD0345"/>
    <w:rsid w:val="00BD18E2"/>
    <w:rsid w:val="00BD2D69"/>
    <w:rsid w:val="00BE0776"/>
    <w:rsid w:val="00BE1767"/>
    <w:rsid w:val="00BE3C6F"/>
    <w:rsid w:val="00BF1BC8"/>
    <w:rsid w:val="00C000DB"/>
    <w:rsid w:val="00C0139D"/>
    <w:rsid w:val="00C0496A"/>
    <w:rsid w:val="00C0748D"/>
    <w:rsid w:val="00C1182F"/>
    <w:rsid w:val="00C1212D"/>
    <w:rsid w:val="00C14062"/>
    <w:rsid w:val="00C14B27"/>
    <w:rsid w:val="00C266C3"/>
    <w:rsid w:val="00C26809"/>
    <w:rsid w:val="00C3523E"/>
    <w:rsid w:val="00C356D7"/>
    <w:rsid w:val="00C36606"/>
    <w:rsid w:val="00C3777E"/>
    <w:rsid w:val="00C40915"/>
    <w:rsid w:val="00C45537"/>
    <w:rsid w:val="00C46299"/>
    <w:rsid w:val="00C51724"/>
    <w:rsid w:val="00C60347"/>
    <w:rsid w:val="00C60F3B"/>
    <w:rsid w:val="00C6120A"/>
    <w:rsid w:val="00C617B3"/>
    <w:rsid w:val="00C63178"/>
    <w:rsid w:val="00C711B6"/>
    <w:rsid w:val="00C737A4"/>
    <w:rsid w:val="00C76ADF"/>
    <w:rsid w:val="00C76E9C"/>
    <w:rsid w:val="00C81520"/>
    <w:rsid w:val="00C82AB3"/>
    <w:rsid w:val="00C859AC"/>
    <w:rsid w:val="00C86CB8"/>
    <w:rsid w:val="00C91848"/>
    <w:rsid w:val="00C92333"/>
    <w:rsid w:val="00C92909"/>
    <w:rsid w:val="00C93644"/>
    <w:rsid w:val="00C95464"/>
    <w:rsid w:val="00C96B1B"/>
    <w:rsid w:val="00CA03F9"/>
    <w:rsid w:val="00CA5FB9"/>
    <w:rsid w:val="00CA6E55"/>
    <w:rsid w:val="00CA78E7"/>
    <w:rsid w:val="00CB1FD2"/>
    <w:rsid w:val="00CB1FD8"/>
    <w:rsid w:val="00CB3D33"/>
    <w:rsid w:val="00CB6BDE"/>
    <w:rsid w:val="00CC0F67"/>
    <w:rsid w:val="00CC328D"/>
    <w:rsid w:val="00CC3BE2"/>
    <w:rsid w:val="00CC3CD1"/>
    <w:rsid w:val="00CC4CDE"/>
    <w:rsid w:val="00CC519B"/>
    <w:rsid w:val="00CD1578"/>
    <w:rsid w:val="00CD4455"/>
    <w:rsid w:val="00CD61E1"/>
    <w:rsid w:val="00CD6ED3"/>
    <w:rsid w:val="00CE2EAD"/>
    <w:rsid w:val="00CE525E"/>
    <w:rsid w:val="00CE6FC0"/>
    <w:rsid w:val="00CE75C1"/>
    <w:rsid w:val="00CF1AB1"/>
    <w:rsid w:val="00CF37CB"/>
    <w:rsid w:val="00CF7D11"/>
    <w:rsid w:val="00D01B2D"/>
    <w:rsid w:val="00D01BCE"/>
    <w:rsid w:val="00D0344B"/>
    <w:rsid w:val="00D03E95"/>
    <w:rsid w:val="00D05790"/>
    <w:rsid w:val="00D06288"/>
    <w:rsid w:val="00D100E7"/>
    <w:rsid w:val="00D120AB"/>
    <w:rsid w:val="00D12E99"/>
    <w:rsid w:val="00D14A9E"/>
    <w:rsid w:val="00D150D2"/>
    <w:rsid w:val="00D212CB"/>
    <w:rsid w:val="00D223DB"/>
    <w:rsid w:val="00D23595"/>
    <w:rsid w:val="00D2550D"/>
    <w:rsid w:val="00D306CF"/>
    <w:rsid w:val="00D311D6"/>
    <w:rsid w:val="00D31A20"/>
    <w:rsid w:val="00D339C9"/>
    <w:rsid w:val="00D3688C"/>
    <w:rsid w:val="00D3724B"/>
    <w:rsid w:val="00D419C5"/>
    <w:rsid w:val="00D43DAE"/>
    <w:rsid w:val="00D43E11"/>
    <w:rsid w:val="00D45AAD"/>
    <w:rsid w:val="00D5178C"/>
    <w:rsid w:val="00D5209B"/>
    <w:rsid w:val="00D52219"/>
    <w:rsid w:val="00D6064B"/>
    <w:rsid w:val="00D6175A"/>
    <w:rsid w:val="00D618DA"/>
    <w:rsid w:val="00D619C9"/>
    <w:rsid w:val="00D62B79"/>
    <w:rsid w:val="00D764C2"/>
    <w:rsid w:val="00D76DEB"/>
    <w:rsid w:val="00D8064A"/>
    <w:rsid w:val="00D825EB"/>
    <w:rsid w:val="00D83134"/>
    <w:rsid w:val="00D843EA"/>
    <w:rsid w:val="00D90384"/>
    <w:rsid w:val="00D92EB9"/>
    <w:rsid w:val="00D9360C"/>
    <w:rsid w:val="00D94265"/>
    <w:rsid w:val="00D95FF4"/>
    <w:rsid w:val="00DA14F3"/>
    <w:rsid w:val="00DA3E4C"/>
    <w:rsid w:val="00DA66DF"/>
    <w:rsid w:val="00DA73C1"/>
    <w:rsid w:val="00DA7481"/>
    <w:rsid w:val="00DB1AE8"/>
    <w:rsid w:val="00DB5B63"/>
    <w:rsid w:val="00DC00CB"/>
    <w:rsid w:val="00DC0E3C"/>
    <w:rsid w:val="00DC44D3"/>
    <w:rsid w:val="00DC6FBE"/>
    <w:rsid w:val="00DD0C09"/>
    <w:rsid w:val="00DE0CBD"/>
    <w:rsid w:val="00DE46B0"/>
    <w:rsid w:val="00DE6F39"/>
    <w:rsid w:val="00DE7DE5"/>
    <w:rsid w:val="00DF141F"/>
    <w:rsid w:val="00DF210B"/>
    <w:rsid w:val="00DF252E"/>
    <w:rsid w:val="00DF2C4D"/>
    <w:rsid w:val="00DF5955"/>
    <w:rsid w:val="00E034C1"/>
    <w:rsid w:val="00E11060"/>
    <w:rsid w:val="00E126BA"/>
    <w:rsid w:val="00E1610A"/>
    <w:rsid w:val="00E16807"/>
    <w:rsid w:val="00E16D09"/>
    <w:rsid w:val="00E17B6D"/>
    <w:rsid w:val="00E208E0"/>
    <w:rsid w:val="00E20E79"/>
    <w:rsid w:val="00E2282E"/>
    <w:rsid w:val="00E22C65"/>
    <w:rsid w:val="00E240CD"/>
    <w:rsid w:val="00E30078"/>
    <w:rsid w:val="00E35959"/>
    <w:rsid w:val="00E405F9"/>
    <w:rsid w:val="00E414D3"/>
    <w:rsid w:val="00E45F86"/>
    <w:rsid w:val="00E47411"/>
    <w:rsid w:val="00E512F5"/>
    <w:rsid w:val="00E5432C"/>
    <w:rsid w:val="00E568C2"/>
    <w:rsid w:val="00E61F85"/>
    <w:rsid w:val="00E6215E"/>
    <w:rsid w:val="00E713AD"/>
    <w:rsid w:val="00E71679"/>
    <w:rsid w:val="00E72659"/>
    <w:rsid w:val="00E741CA"/>
    <w:rsid w:val="00E75647"/>
    <w:rsid w:val="00E75EEC"/>
    <w:rsid w:val="00E835B9"/>
    <w:rsid w:val="00E855BB"/>
    <w:rsid w:val="00E87971"/>
    <w:rsid w:val="00EA02EE"/>
    <w:rsid w:val="00EA035F"/>
    <w:rsid w:val="00EA0A8D"/>
    <w:rsid w:val="00EA0EF4"/>
    <w:rsid w:val="00EA30F6"/>
    <w:rsid w:val="00EA3B4B"/>
    <w:rsid w:val="00EA5F4E"/>
    <w:rsid w:val="00EA718E"/>
    <w:rsid w:val="00EB3C05"/>
    <w:rsid w:val="00EB7BBD"/>
    <w:rsid w:val="00EC1C6E"/>
    <w:rsid w:val="00EC3EBB"/>
    <w:rsid w:val="00EC5DE9"/>
    <w:rsid w:val="00EC7652"/>
    <w:rsid w:val="00ED0393"/>
    <w:rsid w:val="00ED38CE"/>
    <w:rsid w:val="00ED3A83"/>
    <w:rsid w:val="00ED78BA"/>
    <w:rsid w:val="00EE170B"/>
    <w:rsid w:val="00EE1E6C"/>
    <w:rsid w:val="00EE231A"/>
    <w:rsid w:val="00EE5279"/>
    <w:rsid w:val="00EE55C5"/>
    <w:rsid w:val="00EE6E85"/>
    <w:rsid w:val="00EF6EDF"/>
    <w:rsid w:val="00F07DE4"/>
    <w:rsid w:val="00F10FA2"/>
    <w:rsid w:val="00F12F7C"/>
    <w:rsid w:val="00F2492F"/>
    <w:rsid w:val="00F25157"/>
    <w:rsid w:val="00F271B6"/>
    <w:rsid w:val="00F30313"/>
    <w:rsid w:val="00F40149"/>
    <w:rsid w:val="00F41511"/>
    <w:rsid w:val="00F43A20"/>
    <w:rsid w:val="00F478AF"/>
    <w:rsid w:val="00F523B3"/>
    <w:rsid w:val="00F526DC"/>
    <w:rsid w:val="00F52B36"/>
    <w:rsid w:val="00F564A0"/>
    <w:rsid w:val="00F56B9D"/>
    <w:rsid w:val="00F61466"/>
    <w:rsid w:val="00F61FDE"/>
    <w:rsid w:val="00F63ED1"/>
    <w:rsid w:val="00F63F9C"/>
    <w:rsid w:val="00F64D9D"/>
    <w:rsid w:val="00F6554A"/>
    <w:rsid w:val="00F66017"/>
    <w:rsid w:val="00F70829"/>
    <w:rsid w:val="00F7706C"/>
    <w:rsid w:val="00F803C0"/>
    <w:rsid w:val="00F80A09"/>
    <w:rsid w:val="00F83179"/>
    <w:rsid w:val="00F864A7"/>
    <w:rsid w:val="00F902F7"/>
    <w:rsid w:val="00F903AD"/>
    <w:rsid w:val="00F94DC8"/>
    <w:rsid w:val="00F968AA"/>
    <w:rsid w:val="00FA3F01"/>
    <w:rsid w:val="00FA58A0"/>
    <w:rsid w:val="00FB26A8"/>
    <w:rsid w:val="00FB2EE1"/>
    <w:rsid w:val="00FB33BE"/>
    <w:rsid w:val="00FB7508"/>
    <w:rsid w:val="00FC009C"/>
    <w:rsid w:val="00FC5C07"/>
    <w:rsid w:val="00FC7F0A"/>
    <w:rsid w:val="00FD094C"/>
    <w:rsid w:val="00FD0B9F"/>
    <w:rsid w:val="00FD3A29"/>
    <w:rsid w:val="00FE1E56"/>
    <w:rsid w:val="00FE40A0"/>
    <w:rsid w:val="00FE5121"/>
    <w:rsid w:val="00FE5F52"/>
    <w:rsid w:val="00FE65E6"/>
    <w:rsid w:val="00FE7BFC"/>
    <w:rsid w:val="00FF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B4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6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B4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6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on@tpprf.ru" TargetMode="External"/><Relationship Id="rId4" Type="http://schemas.openxmlformats.org/officeDocument/2006/relationships/hyperlink" Target="http://www.eg-online.ru/document/law/2298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Д.Е. (291)</dc:creator>
  <cp:lastModifiedBy>А</cp:lastModifiedBy>
  <cp:revision>19</cp:revision>
  <cp:lastPrinted>2013-12-04T08:28:00Z</cp:lastPrinted>
  <dcterms:created xsi:type="dcterms:W3CDTF">2013-12-04T07:54:00Z</dcterms:created>
  <dcterms:modified xsi:type="dcterms:W3CDTF">2013-12-15T14:06:00Z</dcterms:modified>
</cp:coreProperties>
</file>